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3D9C" w14:textId="1AA278FE" w:rsidR="00BD4964" w:rsidRPr="009814F0" w:rsidRDefault="00BD4964" w:rsidP="00BD4964">
      <w:pPr>
        <w:pBdr>
          <w:bottom w:val="single" w:sz="12" w:space="1" w:color="auto"/>
        </w:pBdr>
        <w:spacing w:after="0" w:line="240" w:lineRule="auto"/>
        <w:jc w:val="center"/>
        <w:rPr>
          <w:rFonts w:ascii="Franklin Gothic Medium" w:hAnsi="Franklin Gothic Medium" w:cs="Tahoma"/>
          <w:bCs/>
          <w:iCs/>
          <w:sz w:val="24"/>
          <w:szCs w:val="24"/>
        </w:rPr>
      </w:pPr>
      <w:bookmarkStart w:id="0" w:name="_GoBack"/>
      <w:bookmarkEnd w:id="0"/>
      <w:r w:rsidRPr="009814F0">
        <w:rPr>
          <w:rFonts w:ascii="Franklin Gothic Medium" w:hAnsi="Franklin Gothic Medium" w:cs="Tahoma"/>
          <w:bCs/>
          <w:iCs/>
          <w:noProof/>
          <w:sz w:val="24"/>
          <w:szCs w:val="24"/>
        </w:rPr>
        <w:drawing>
          <wp:inline distT="0" distB="0" distL="0" distR="0" wp14:anchorId="09A0CE5A" wp14:editId="3C195C56">
            <wp:extent cx="1219200" cy="790144"/>
            <wp:effectExtent l="0" t="0" r="0" b="0"/>
            <wp:docPr id="1" name="Picture 1" descr="C:\Users\Pat\AppData\Local\Microsoft\Windows\Temporary Internet Files\Content.MSO\46C49A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AppData\Local\Microsoft\Windows\Temporary Internet Files\Content.MSO\46C49A7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462" cy="804572"/>
                    </a:xfrm>
                    <a:prstGeom prst="rect">
                      <a:avLst/>
                    </a:prstGeom>
                    <a:noFill/>
                    <a:ln>
                      <a:noFill/>
                    </a:ln>
                  </pic:spPr>
                </pic:pic>
              </a:graphicData>
            </a:graphic>
          </wp:inline>
        </w:drawing>
      </w:r>
    </w:p>
    <w:p w14:paraId="25B58B5F" w14:textId="40B081DF" w:rsidR="00BD4964" w:rsidRPr="009814F0" w:rsidRDefault="00BD4964" w:rsidP="009227BA">
      <w:pPr>
        <w:pBdr>
          <w:bottom w:val="single" w:sz="12" w:space="1" w:color="auto"/>
        </w:pBdr>
        <w:spacing w:after="0" w:line="240" w:lineRule="auto"/>
        <w:rPr>
          <w:rFonts w:ascii="Franklin Gothic Medium" w:hAnsi="Franklin Gothic Medium" w:cs="Tahoma"/>
          <w:bCs/>
          <w:iCs/>
          <w:sz w:val="24"/>
          <w:szCs w:val="24"/>
        </w:rPr>
      </w:pPr>
    </w:p>
    <w:p w14:paraId="7F27889C" w14:textId="1D7B1559" w:rsidR="00DC2CAD" w:rsidRPr="009814F0" w:rsidRDefault="00BD4964" w:rsidP="005A6B3C">
      <w:pPr>
        <w:pBdr>
          <w:bottom w:val="single" w:sz="12" w:space="1" w:color="auto"/>
        </w:pBdr>
        <w:spacing w:after="0" w:line="240" w:lineRule="auto"/>
        <w:jc w:val="center"/>
        <w:rPr>
          <w:rFonts w:ascii="Franklin Gothic Medium" w:hAnsi="Franklin Gothic Medium" w:cs="Tahoma"/>
          <w:bCs/>
          <w:iCs/>
          <w:sz w:val="24"/>
          <w:szCs w:val="24"/>
        </w:rPr>
      </w:pPr>
      <w:r w:rsidRPr="009814F0">
        <w:rPr>
          <w:rFonts w:ascii="Franklin Gothic Medium" w:hAnsi="Franklin Gothic Medium" w:cs="Tahoma"/>
          <w:bCs/>
          <w:iCs/>
          <w:sz w:val="24"/>
          <w:szCs w:val="24"/>
        </w:rPr>
        <w:t xml:space="preserve">Extell </w:t>
      </w:r>
      <w:r w:rsidR="00DC2CAD" w:rsidRPr="009814F0">
        <w:rPr>
          <w:rFonts w:ascii="Franklin Gothic Medium" w:hAnsi="Franklin Gothic Medium" w:cs="Tahoma"/>
          <w:bCs/>
          <w:iCs/>
          <w:sz w:val="24"/>
          <w:szCs w:val="24"/>
        </w:rPr>
        <w:t xml:space="preserve">Development Company </w:t>
      </w:r>
    </w:p>
    <w:p w14:paraId="0A705EEE" w14:textId="0492A0BA" w:rsidR="005A6B3C" w:rsidRPr="009814F0" w:rsidRDefault="00131CF5" w:rsidP="005A6B3C">
      <w:pPr>
        <w:pBdr>
          <w:bottom w:val="single" w:sz="12" w:space="1" w:color="auto"/>
        </w:pBdr>
        <w:spacing w:after="0" w:line="240" w:lineRule="auto"/>
        <w:jc w:val="center"/>
        <w:rPr>
          <w:rFonts w:ascii="Franklin Gothic Medium" w:hAnsi="Franklin Gothic Medium" w:cs="Tahoma"/>
          <w:bCs/>
          <w:iCs/>
          <w:sz w:val="24"/>
          <w:szCs w:val="24"/>
        </w:rPr>
      </w:pPr>
      <w:r w:rsidRPr="009814F0">
        <w:rPr>
          <w:rFonts w:ascii="Franklin Gothic Medium" w:hAnsi="Franklin Gothic Medium" w:cs="Tahoma"/>
          <w:bCs/>
          <w:iCs/>
          <w:sz w:val="24"/>
          <w:szCs w:val="24"/>
        </w:rPr>
        <w:t xml:space="preserve">MAYFLOWER </w:t>
      </w:r>
      <w:r w:rsidR="001B20EF" w:rsidRPr="009814F0">
        <w:rPr>
          <w:rFonts w:ascii="Franklin Gothic Medium" w:hAnsi="Franklin Gothic Medium" w:cs="Tahoma"/>
          <w:bCs/>
          <w:iCs/>
          <w:sz w:val="24"/>
          <w:szCs w:val="24"/>
        </w:rPr>
        <w:t xml:space="preserve">MOUNTAIN </w:t>
      </w:r>
      <w:r w:rsidRPr="009814F0">
        <w:rPr>
          <w:rFonts w:ascii="Franklin Gothic Medium" w:hAnsi="Franklin Gothic Medium" w:cs="Tahoma"/>
          <w:bCs/>
          <w:iCs/>
          <w:sz w:val="24"/>
          <w:szCs w:val="24"/>
        </w:rPr>
        <w:t>RESORT</w:t>
      </w:r>
    </w:p>
    <w:p w14:paraId="4FC7CD32" w14:textId="11ACA668" w:rsidR="00690F00" w:rsidRPr="009814F0" w:rsidRDefault="00690F00" w:rsidP="005A6B3C">
      <w:pPr>
        <w:pBdr>
          <w:bottom w:val="single" w:sz="12" w:space="1" w:color="auto"/>
        </w:pBdr>
        <w:spacing w:after="0" w:line="240" w:lineRule="auto"/>
        <w:jc w:val="center"/>
        <w:rPr>
          <w:rFonts w:ascii="Franklin Gothic Medium" w:hAnsi="Franklin Gothic Medium" w:cs="Tahoma"/>
          <w:bCs/>
          <w:iCs/>
          <w:sz w:val="24"/>
          <w:szCs w:val="24"/>
        </w:rPr>
      </w:pPr>
      <w:r w:rsidRPr="009814F0">
        <w:rPr>
          <w:rFonts w:ascii="Franklin Gothic Medium" w:hAnsi="Franklin Gothic Medium" w:cs="Tahoma"/>
          <w:bCs/>
          <w:iCs/>
          <w:sz w:val="24"/>
          <w:szCs w:val="24"/>
        </w:rPr>
        <w:t xml:space="preserve">Voluntary Cleanup </w:t>
      </w:r>
      <w:r w:rsidR="0075317B">
        <w:rPr>
          <w:rFonts w:ascii="Franklin Gothic Medium" w:hAnsi="Franklin Gothic Medium" w:cs="Tahoma"/>
          <w:bCs/>
          <w:iCs/>
          <w:sz w:val="24"/>
          <w:szCs w:val="24"/>
        </w:rPr>
        <w:t>Plan (VCP)</w:t>
      </w:r>
      <w:r w:rsidRPr="009814F0">
        <w:rPr>
          <w:rFonts w:ascii="Franklin Gothic Medium" w:hAnsi="Franklin Gothic Medium" w:cs="Tahoma"/>
          <w:bCs/>
          <w:iCs/>
          <w:sz w:val="24"/>
          <w:szCs w:val="24"/>
        </w:rPr>
        <w:t xml:space="preserve"> Now Underway</w:t>
      </w:r>
    </w:p>
    <w:p w14:paraId="490F59C1" w14:textId="77777777" w:rsidR="00131CF5" w:rsidRPr="009814F0" w:rsidRDefault="00131CF5" w:rsidP="005A6B3C">
      <w:pPr>
        <w:pBdr>
          <w:bottom w:val="single" w:sz="12" w:space="1" w:color="auto"/>
        </w:pBdr>
        <w:spacing w:after="0" w:line="240" w:lineRule="auto"/>
        <w:jc w:val="center"/>
        <w:rPr>
          <w:rStyle w:val="Hyperlink"/>
          <w:rFonts w:ascii="Franklin Gothic Medium" w:hAnsi="Franklin Gothic Medium" w:cs="Tahoma"/>
          <w:bCs/>
          <w:iCs/>
          <w:color w:val="auto"/>
          <w:sz w:val="24"/>
          <w:szCs w:val="24"/>
          <w:u w:val="none"/>
        </w:rPr>
      </w:pPr>
    </w:p>
    <w:p w14:paraId="6C2806E0" w14:textId="77777777" w:rsidR="00690F00" w:rsidRPr="009814F0" w:rsidRDefault="00690F00" w:rsidP="005D5C63">
      <w:pPr>
        <w:shd w:val="clear" w:color="auto" w:fill="FFFFFF"/>
        <w:spacing w:after="0" w:line="240" w:lineRule="auto"/>
        <w:rPr>
          <w:rFonts w:ascii="Franklin Gothic Medium" w:hAnsi="Franklin Gothic Medium"/>
          <w:bCs/>
          <w:sz w:val="24"/>
          <w:szCs w:val="24"/>
        </w:rPr>
      </w:pPr>
    </w:p>
    <w:p w14:paraId="33A953BB" w14:textId="15EEC8A2" w:rsidR="005A6B3C" w:rsidRPr="009814F0" w:rsidRDefault="00AB3B15" w:rsidP="00690F00">
      <w:pPr>
        <w:shd w:val="clear" w:color="auto" w:fill="FFFFFF"/>
        <w:spacing w:after="0" w:line="240" w:lineRule="auto"/>
        <w:rPr>
          <w:rFonts w:ascii="Franklin Gothic Medium" w:hAnsi="Franklin Gothic Medium"/>
          <w:bCs/>
          <w:sz w:val="24"/>
          <w:szCs w:val="24"/>
        </w:rPr>
      </w:pPr>
      <w:hyperlink r:id="rId9" w:history="1">
        <w:r w:rsidR="00F7206F" w:rsidRPr="009814F0">
          <w:rPr>
            <w:rStyle w:val="Hyperlink"/>
            <w:rFonts w:ascii="Franklin Gothic Medium" w:hAnsi="Franklin Gothic Medium"/>
            <w:bCs/>
            <w:sz w:val="24"/>
            <w:szCs w:val="24"/>
          </w:rPr>
          <w:t>Extell Development Company</w:t>
        </w:r>
      </w:hyperlink>
      <w:r w:rsidR="00F7206F" w:rsidRPr="009814F0">
        <w:rPr>
          <w:rFonts w:ascii="Franklin Gothic Medium" w:hAnsi="Franklin Gothic Medium"/>
          <w:bCs/>
          <w:sz w:val="24"/>
          <w:szCs w:val="24"/>
        </w:rPr>
        <w:t xml:space="preserve"> </w:t>
      </w:r>
    </w:p>
    <w:p w14:paraId="0493A567" w14:textId="247951F1" w:rsidR="00C44DE6" w:rsidRPr="009814F0" w:rsidRDefault="00C44DE6" w:rsidP="00690F00">
      <w:pPr>
        <w:shd w:val="clear" w:color="auto" w:fill="FFFFFF"/>
        <w:spacing w:after="0" w:line="240" w:lineRule="auto"/>
        <w:rPr>
          <w:rFonts w:ascii="Franklin Gothic Medium" w:hAnsi="Franklin Gothic Medium"/>
          <w:bCs/>
          <w:sz w:val="24"/>
          <w:szCs w:val="24"/>
        </w:rPr>
      </w:pPr>
      <w:r w:rsidRPr="009814F0">
        <w:rPr>
          <w:rFonts w:ascii="Franklin Gothic Medium" w:hAnsi="Franklin Gothic Medium"/>
          <w:bCs/>
          <w:sz w:val="24"/>
          <w:szCs w:val="24"/>
        </w:rPr>
        <w:t>MIDA Project Area, Wasatch County, Utah</w:t>
      </w:r>
    </w:p>
    <w:p w14:paraId="72FF13CB" w14:textId="77777777" w:rsidR="00690F00" w:rsidRPr="009814F0" w:rsidRDefault="00690F00" w:rsidP="00690F00">
      <w:pPr>
        <w:shd w:val="clear" w:color="auto" w:fill="FFFFFF"/>
        <w:spacing w:after="0" w:line="240" w:lineRule="auto"/>
        <w:rPr>
          <w:rFonts w:ascii="Franklin Gothic Medium" w:eastAsia="Times New Roman" w:hAnsi="Franklin Gothic Medium" w:cs="FranklinGothic-Book"/>
          <w:bCs/>
          <w:sz w:val="24"/>
          <w:szCs w:val="24"/>
        </w:rPr>
      </w:pPr>
    </w:p>
    <w:p w14:paraId="4E1DAC77" w14:textId="5A63676E" w:rsidR="005A6B3C" w:rsidRPr="009814F0" w:rsidRDefault="65E83784" w:rsidP="65E83784">
      <w:pPr>
        <w:spacing w:after="0"/>
        <w:rPr>
          <w:rFonts w:ascii="Franklin Gothic Medium" w:hAnsi="Franklin Gothic Medium"/>
          <w:sz w:val="24"/>
          <w:szCs w:val="24"/>
        </w:rPr>
      </w:pPr>
      <w:r w:rsidRPr="009814F0">
        <w:rPr>
          <w:rFonts w:ascii="Franklin Gothic Medium" w:hAnsi="Franklin Gothic Medium"/>
          <w:sz w:val="24"/>
          <w:szCs w:val="24"/>
        </w:rPr>
        <w:t xml:space="preserve">The Mayflower Mountain </w:t>
      </w:r>
      <w:r w:rsidR="0075317B">
        <w:rPr>
          <w:rFonts w:ascii="Franklin Gothic Medium" w:hAnsi="Franklin Gothic Medium"/>
          <w:sz w:val="24"/>
          <w:szCs w:val="24"/>
        </w:rPr>
        <w:t xml:space="preserve">Resort </w:t>
      </w:r>
      <w:r w:rsidRPr="009814F0">
        <w:rPr>
          <w:rFonts w:ascii="Franklin Gothic Medium" w:hAnsi="Franklin Gothic Medium"/>
          <w:sz w:val="24"/>
          <w:szCs w:val="24"/>
        </w:rPr>
        <w:t>project</w:t>
      </w:r>
      <w:r w:rsidR="000E221F">
        <w:rPr>
          <w:rFonts w:ascii="Franklin Gothic Medium" w:hAnsi="Franklin Gothic Medium"/>
          <w:sz w:val="24"/>
          <w:szCs w:val="24"/>
        </w:rPr>
        <w:t xml:space="preserve">, </w:t>
      </w:r>
      <w:r w:rsidRPr="009814F0">
        <w:rPr>
          <w:rFonts w:ascii="Franklin Gothic Medium" w:hAnsi="Franklin Gothic Medium"/>
          <w:sz w:val="24"/>
          <w:szCs w:val="24"/>
        </w:rPr>
        <w:t>so-</w:t>
      </w:r>
      <w:r w:rsidR="000E221F">
        <w:rPr>
          <w:rFonts w:ascii="Franklin Gothic Medium" w:hAnsi="Franklin Gothic Medium"/>
          <w:sz w:val="24"/>
          <w:szCs w:val="24"/>
        </w:rPr>
        <w:t>named</w:t>
      </w:r>
      <w:r w:rsidRPr="009814F0">
        <w:rPr>
          <w:rFonts w:ascii="Franklin Gothic Medium" w:hAnsi="Franklin Gothic Medium"/>
          <w:sz w:val="24"/>
          <w:szCs w:val="24"/>
        </w:rPr>
        <w:t xml:space="preserve"> for a historic mine on site</w:t>
      </w:r>
      <w:r w:rsidR="000E221F">
        <w:rPr>
          <w:rFonts w:ascii="Franklin Gothic Medium" w:hAnsi="Franklin Gothic Medium"/>
          <w:sz w:val="24"/>
          <w:szCs w:val="24"/>
        </w:rPr>
        <w:t>,</w:t>
      </w:r>
      <w:r w:rsidRPr="009814F0">
        <w:rPr>
          <w:rFonts w:ascii="Franklin Gothic Medium" w:hAnsi="Franklin Gothic Medium"/>
          <w:sz w:val="24"/>
          <w:szCs w:val="24"/>
        </w:rPr>
        <w:t xml:space="preserve"> is comprised of 5,600+ acres adjacent to Deer Valley Resort in Utah. Extell has begun creating a luxury resort with easy and direct vehicle access and a walkable resort village experience that ties directly into alpine skiing.</w:t>
      </w:r>
    </w:p>
    <w:p w14:paraId="31040A08" w14:textId="0301AD2D" w:rsidR="00690F00" w:rsidRPr="009814F0" w:rsidRDefault="00690F00" w:rsidP="00723E34">
      <w:pPr>
        <w:spacing w:after="0"/>
        <w:rPr>
          <w:rFonts w:ascii="Franklin Gothic Medium" w:hAnsi="Franklin Gothic Medium"/>
          <w:bCs/>
          <w:sz w:val="24"/>
          <w:szCs w:val="24"/>
        </w:rPr>
      </w:pPr>
    </w:p>
    <w:p w14:paraId="048D0E17" w14:textId="77777777" w:rsidR="000E221F" w:rsidRDefault="65E83784" w:rsidP="65E83784">
      <w:pPr>
        <w:spacing w:after="0"/>
        <w:rPr>
          <w:rFonts w:ascii="Franklin Gothic Medium" w:hAnsi="Franklin Gothic Medium"/>
          <w:sz w:val="24"/>
          <w:szCs w:val="24"/>
        </w:rPr>
      </w:pPr>
      <w:r w:rsidRPr="009814F0">
        <w:rPr>
          <w:rFonts w:ascii="Franklin Gothic Medium" w:hAnsi="Franklin Gothic Medium"/>
          <w:sz w:val="24"/>
          <w:szCs w:val="24"/>
        </w:rPr>
        <w:t xml:space="preserve">Extell, which in 2019 was approved as part of the Military Development </w:t>
      </w:r>
      <w:r w:rsidRPr="001445C6">
        <w:rPr>
          <w:rFonts w:ascii="Franklin Gothic Medium" w:hAnsi="Franklin Gothic Medium"/>
          <w:sz w:val="24"/>
          <w:szCs w:val="24"/>
        </w:rPr>
        <w:t>Installation</w:t>
      </w:r>
      <w:r w:rsidRPr="009814F0">
        <w:rPr>
          <w:rFonts w:ascii="Franklin Gothic Medium" w:hAnsi="Franklin Gothic Medium"/>
          <w:sz w:val="24"/>
          <w:szCs w:val="24"/>
        </w:rPr>
        <w:t xml:space="preserve"> Authority (MIDA) project area, has prioritized as its first order of business the voluntary cleanup of the site under the State of Utah’s VCP (Voluntary Cleanup Program). </w:t>
      </w:r>
    </w:p>
    <w:p w14:paraId="7CDAB4D7" w14:textId="77777777" w:rsidR="000E221F" w:rsidRDefault="000E221F" w:rsidP="65E83784">
      <w:pPr>
        <w:spacing w:after="0"/>
        <w:rPr>
          <w:rFonts w:ascii="Franklin Gothic Medium" w:hAnsi="Franklin Gothic Medium"/>
          <w:sz w:val="24"/>
          <w:szCs w:val="24"/>
        </w:rPr>
      </w:pPr>
    </w:p>
    <w:p w14:paraId="725D49C6" w14:textId="6BA6F72B" w:rsidR="00690F00" w:rsidRPr="009814F0" w:rsidRDefault="65E83784" w:rsidP="65E83784">
      <w:pPr>
        <w:spacing w:after="0"/>
        <w:rPr>
          <w:rFonts w:ascii="Franklin Gothic Medium" w:hAnsi="Franklin Gothic Medium"/>
          <w:sz w:val="24"/>
          <w:szCs w:val="24"/>
        </w:rPr>
      </w:pPr>
      <w:r w:rsidRPr="009814F0">
        <w:rPr>
          <w:rFonts w:ascii="Franklin Gothic Medium" w:hAnsi="Franklin Gothic Medium"/>
          <w:sz w:val="24"/>
          <w:szCs w:val="24"/>
        </w:rPr>
        <w:t xml:space="preserve">Although the site sat vacant since the early 1970s, no major efforts were undertaken by previous landowners or mining companies to address the remnants of </w:t>
      </w:r>
      <w:r w:rsidR="004817A4">
        <w:rPr>
          <w:rFonts w:ascii="Franklin Gothic Medium" w:hAnsi="Franklin Gothic Medium"/>
          <w:sz w:val="24"/>
          <w:szCs w:val="24"/>
        </w:rPr>
        <w:t>past</w:t>
      </w:r>
      <w:r w:rsidRPr="009814F0">
        <w:rPr>
          <w:rFonts w:ascii="Franklin Gothic Medium" w:hAnsi="Franklin Gothic Medium"/>
          <w:sz w:val="24"/>
          <w:szCs w:val="24"/>
        </w:rPr>
        <w:t xml:space="preserve"> mining activity. Extell has gathered the foremost environmental experts from Utah and throughout the country to begin onsite remediation – long overdue for such a beautiful property.</w:t>
      </w:r>
    </w:p>
    <w:p w14:paraId="155BBBA2" w14:textId="7B3A0220" w:rsidR="000B0B05" w:rsidRPr="009814F0" w:rsidRDefault="000B0B05" w:rsidP="00723E34">
      <w:pPr>
        <w:spacing w:after="0"/>
        <w:rPr>
          <w:rFonts w:ascii="Franklin Gothic Medium" w:hAnsi="Franklin Gothic Medium"/>
          <w:bCs/>
          <w:sz w:val="24"/>
          <w:szCs w:val="24"/>
        </w:rPr>
      </w:pPr>
    </w:p>
    <w:p w14:paraId="7B708261" w14:textId="108AB9A2" w:rsidR="000B0B05" w:rsidRPr="009814F0" w:rsidRDefault="000B0B05" w:rsidP="00723E34">
      <w:pPr>
        <w:spacing w:after="0"/>
        <w:rPr>
          <w:rFonts w:ascii="Franklin Gothic Medium" w:hAnsi="Franklin Gothic Medium"/>
          <w:bCs/>
          <w:sz w:val="24"/>
          <w:szCs w:val="24"/>
        </w:rPr>
      </w:pPr>
      <w:r w:rsidRPr="009814F0">
        <w:rPr>
          <w:rFonts w:ascii="Franklin Gothic Medium" w:hAnsi="Franklin Gothic Medium"/>
          <w:bCs/>
          <w:sz w:val="24"/>
          <w:szCs w:val="24"/>
        </w:rPr>
        <w:t xml:space="preserve">Key messages regarding the </w:t>
      </w:r>
      <w:r w:rsidR="00EE17F6" w:rsidRPr="009814F0">
        <w:rPr>
          <w:rFonts w:ascii="Franklin Gothic Medium" w:hAnsi="Franklin Gothic Medium"/>
          <w:bCs/>
          <w:sz w:val="24"/>
          <w:szCs w:val="24"/>
        </w:rPr>
        <w:t xml:space="preserve">site </w:t>
      </w:r>
      <w:r w:rsidR="00C52195" w:rsidRPr="009814F0">
        <w:rPr>
          <w:rFonts w:ascii="Franklin Gothic Medium" w:hAnsi="Franklin Gothic Medium"/>
          <w:bCs/>
          <w:sz w:val="24"/>
          <w:szCs w:val="24"/>
        </w:rPr>
        <w:t>Voluntary Cleanup Program</w:t>
      </w:r>
      <w:r w:rsidRPr="009814F0">
        <w:rPr>
          <w:rFonts w:ascii="Franklin Gothic Medium" w:hAnsi="Franklin Gothic Medium"/>
          <w:bCs/>
          <w:sz w:val="24"/>
          <w:szCs w:val="24"/>
        </w:rPr>
        <w:t>:</w:t>
      </w:r>
    </w:p>
    <w:p w14:paraId="4CCF5BAD" w14:textId="034FE2E3" w:rsidR="00723E34" w:rsidRPr="009814F0" w:rsidRDefault="00723E34" w:rsidP="00723E34">
      <w:pPr>
        <w:spacing w:after="0"/>
        <w:rPr>
          <w:rFonts w:ascii="Franklin Gothic Medium" w:hAnsi="Franklin Gothic Medium"/>
          <w:bCs/>
          <w:sz w:val="24"/>
          <w:szCs w:val="24"/>
        </w:rPr>
      </w:pPr>
    </w:p>
    <w:p w14:paraId="4A526B66" w14:textId="7F6526D4" w:rsidR="00B007A6" w:rsidRPr="009814F0" w:rsidRDefault="65E83784" w:rsidP="65E83784">
      <w:pPr>
        <w:pStyle w:val="ListParagraph"/>
        <w:numPr>
          <w:ilvl w:val="0"/>
          <w:numId w:val="8"/>
        </w:numPr>
        <w:contextualSpacing/>
        <w:rPr>
          <w:rFonts w:ascii="Franklin Gothic Medium" w:hAnsi="Franklin Gothic Medium" w:cstheme="minorBidi"/>
          <w:sz w:val="24"/>
          <w:szCs w:val="24"/>
        </w:rPr>
      </w:pPr>
      <w:r w:rsidRPr="009814F0">
        <w:rPr>
          <w:rFonts w:ascii="Franklin Gothic Medium" w:hAnsi="Franklin Gothic Medium" w:cstheme="minorBidi"/>
          <w:sz w:val="24"/>
          <w:szCs w:val="24"/>
        </w:rPr>
        <w:t>First written reports of the Mayflower Site’s use – described as mine prospects and claims – appear in the 1870s</w:t>
      </w:r>
    </w:p>
    <w:p w14:paraId="382A16E7" w14:textId="668F8248" w:rsidR="00B007A6" w:rsidRPr="009814F0" w:rsidRDefault="65E83784" w:rsidP="65E83784">
      <w:pPr>
        <w:pStyle w:val="ListParagraph"/>
        <w:numPr>
          <w:ilvl w:val="0"/>
          <w:numId w:val="8"/>
        </w:numPr>
        <w:contextualSpacing/>
        <w:rPr>
          <w:rFonts w:ascii="Franklin Gothic Medium" w:hAnsi="Franklin Gothic Medium"/>
          <w:sz w:val="24"/>
          <w:szCs w:val="24"/>
        </w:rPr>
      </w:pPr>
      <w:r w:rsidRPr="009814F0">
        <w:rPr>
          <w:rFonts w:ascii="Franklin Gothic Medium" w:hAnsi="Franklin Gothic Medium"/>
          <w:sz w:val="24"/>
          <w:szCs w:val="24"/>
        </w:rPr>
        <w:t xml:space="preserve">The historical Blue Ledge Mining District was established in May 1870, whereby localized portions of the Property and contiguous off-site lands were mined/prospected for precious metal ores including silver, lead, zinc and gold </w:t>
      </w:r>
    </w:p>
    <w:p w14:paraId="0AAAFFA4" w14:textId="2A85FA52" w:rsidR="00C52195" w:rsidRPr="009814F0" w:rsidRDefault="65E83784" w:rsidP="65E83784">
      <w:pPr>
        <w:pStyle w:val="ListParagraph"/>
        <w:numPr>
          <w:ilvl w:val="0"/>
          <w:numId w:val="8"/>
        </w:numPr>
        <w:spacing w:after="0"/>
        <w:rPr>
          <w:rFonts w:ascii="Franklin Gothic Medium" w:hAnsi="Franklin Gothic Medium"/>
          <w:sz w:val="24"/>
          <w:szCs w:val="24"/>
        </w:rPr>
      </w:pPr>
      <w:r w:rsidRPr="009814F0">
        <w:rPr>
          <w:rFonts w:ascii="Franklin Gothic Medium" w:hAnsi="Franklin Gothic Medium"/>
          <w:sz w:val="24"/>
          <w:szCs w:val="24"/>
        </w:rPr>
        <w:t>According to the United States Bureau of Mines, Mayflower ranked sixth among gold producing mines in the United States Mineral Year Book in 1970</w:t>
      </w:r>
    </w:p>
    <w:p w14:paraId="6063C45A" w14:textId="70E0E06C" w:rsidR="00C52195" w:rsidRPr="009814F0" w:rsidRDefault="65E83784" w:rsidP="65E83784">
      <w:pPr>
        <w:pStyle w:val="ListParagraph"/>
        <w:numPr>
          <w:ilvl w:val="0"/>
          <w:numId w:val="8"/>
        </w:numPr>
        <w:contextualSpacing/>
        <w:rPr>
          <w:rFonts w:ascii="Franklin Gothic Medium" w:hAnsi="Franklin Gothic Medium"/>
          <w:sz w:val="24"/>
          <w:szCs w:val="24"/>
        </w:rPr>
      </w:pPr>
      <w:r w:rsidRPr="009814F0">
        <w:rPr>
          <w:rFonts w:ascii="Franklin Gothic Medium" w:hAnsi="Franklin Gothic Medium"/>
          <w:sz w:val="24"/>
          <w:szCs w:val="24"/>
        </w:rPr>
        <w:t xml:space="preserve">Known mines previously active on the site include: Mayflower, Glencoe, Star of Utah, Flagstaff and Park Galena </w:t>
      </w:r>
    </w:p>
    <w:p w14:paraId="6E881B0D" w14:textId="7E0E77C2" w:rsidR="00C52195" w:rsidRPr="009814F0" w:rsidRDefault="00C52195" w:rsidP="004133BA">
      <w:pPr>
        <w:pStyle w:val="ListParagraph"/>
        <w:numPr>
          <w:ilvl w:val="0"/>
          <w:numId w:val="8"/>
        </w:numPr>
        <w:contextualSpacing/>
        <w:rPr>
          <w:rFonts w:ascii="Franklin Gothic Medium" w:hAnsi="Franklin Gothic Medium"/>
          <w:bCs/>
          <w:sz w:val="24"/>
          <w:szCs w:val="24"/>
        </w:rPr>
      </w:pPr>
      <w:r w:rsidRPr="009814F0">
        <w:rPr>
          <w:rFonts w:ascii="Franklin Gothic Medium" w:hAnsi="Franklin Gothic Medium"/>
          <w:bCs/>
          <w:sz w:val="24"/>
          <w:szCs w:val="24"/>
        </w:rPr>
        <w:t xml:space="preserve">Localized mining/prospecting continued at the Property until 1972, when the last on-site mine was closed </w:t>
      </w:r>
    </w:p>
    <w:p w14:paraId="0F6DC8D5" w14:textId="0C15364E" w:rsidR="00C52195" w:rsidRPr="009814F0" w:rsidRDefault="65E83784" w:rsidP="65E83784">
      <w:pPr>
        <w:pStyle w:val="ListParagraph"/>
        <w:numPr>
          <w:ilvl w:val="0"/>
          <w:numId w:val="8"/>
        </w:numPr>
        <w:contextualSpacing/>
        <w:rPr>
          <w:rFonts w:ascii="Franklin Gothic Medium" w:hAnsi="Franklin Gothic Medium"/>
          <w:sz w:val="24"/>
          <w:szCs w:val="24"/>
        </w:rPr>
      </w:pPr>
      <w:r w:rsidRPr="009814F0">
        <w:rPr>
          <w:rFonts w:ascii="Franklin Gothic Medium" w:hAnsi="Franklin Gothic Medium"/>
          <w:sz w:val="24"/>
          <w:szCs w:val="24"/>
        </w:rPr>
        <w:t>Limited “clean up” and no remediation of the Property occurred between 1972 and present day</w:t>
      </w:r>
    </w:p>
    <w:p w14:paraId="7E2F3484" w14:textId="24D1064F" w:rsidR="00C52195" w:rsidRPr="009814F0" w:rsidRDefault="65E83784" w:rsidP="65E83784">
      <w:pPr>
        <w:pStyle w:val="ListParagraph"/>
        <w:numPr>
          <w:ilvl w:val="0"/>
          <w:numId w:val="8"/>
        </w:numPr>
        <w:contextualSpacing/>
        <w:rPr>
          <w:rFonts w:ascii="Franklin Gothic Medium" w:hAnsi="Franklin Gothic Medium" w:cstheme="minorBidi"/>
          <w:sz w:val="24"/>
          <w:szCs w:val="24"/>
        </w:rPr>
      </w:pPr>
      <w:r w:rsidRPr="009814F0">
        <w:rPr>
          <w:rFonts w:ascii="Franklin Gothic Medium" w:hAnsi="Franklin Gothic Medium"/>
          <w:sz w:val="24"/>
          <w:szCs w:val="24"/>
        </w:rPr>
        <w:lastRenderedPageBreak/>
        <w:t xml:space="preserve">Prior to purchase, Extell completed </w:t>
      </w:r>
      <w:r w:rsidRPr="009814F0">
        <w:rPr>
          <w:rFonts w:ascii="Franklin Gothic Medium" w:hAnsi="Franklin Gothic Medium" w:cstheme="minorBidi"/>
          <w:sz w:val="24"/>
          <w:szCs w:val="24"/>
        </w:rPr>
        <w:t xml:space="preserve">Phase I ESA (December 2016) and sampling to determine impact and if it fit the State’s Voluntary Cleanup Program; initial Phase II site sampling through </w:t>
      </w:r>
      <w:proofErr w:type="gramStart"/>
      <w:r w:rsidRPr="009814F0">
        <w:rPr>
          <w:rFonts w:ascii="Franklin Gothic Medium" w:hAnsi="Franklin Gothic Medium" w:cstheme="minorBidi"/>
          <w:sz w:val="24"/>
          <w:szCs w:val="24"/>
        </w:rPr>
        <w:t>June,</w:t>
      </w:r>
      <w:proofErr w:type="gramEnd"/>
      <w:r w:rsidRPr="009814F0">
        <w:rPr>
          <w:rFonts w:ascii="Franklin Gothic Medium" w:hAnsi="Franklin Gothic Medium" w:cstheme="minorBidi"/>
          <w:sz w:val="24"/>
          <w:szCs w:val="24"/>
        </w:rPr>
        <w:t xml:space="preserve"> 2017  </w:t>
      </w:r>
    </w:p>
    <w:p w14:paraId="0CEE59E6" w14:textId="01EBD27B" w:rsidR="00C52195" w:rsidRPr="009814F0" w:rsidRDefault="65E83784" w:rsidP="65E83784">
      <w:pPr>
        <w:pStyle w:val="ListParagraph"/>
        <w:numPr>
          <w:ilvl w:val="0"/>
          <w:numId w:val="8"/>
        </w:numPr>
        <w:contextualSpacing/>
        <w:rPr>
          <w:rFonts w:ascii="Franklin Gothic Medium" w:hAnsi="Franklin Gothic Medium" w:cstheme="minorBidi"/>
          <w:sz w:val="24"/>
          <w:szCs w:val="24"/>
        </w:rPr>
      </w:pPr>
      <w:r w:rsidRPr="009814F0">
        <w:rPr>
          <w:rFonts w:ascii="Franklin Gothic Medium" w:hAnsi="Franklin Gothic Medium" w:cstheme="minorBidi"/>
          <w:sz w:val="24"/>
          <w:szCs w:val="24"/>
        </w:rPr>
        <w:t xml:space="preserve">May 2017: Extell applied to enter into the VCP program for the Mayflower property (about 2,278 acres) and extensive Site Characterization site sampling continued under the VCP through November 2018  </w:t>
      </w:r>
    </w:p>
    <w:p w14:paraId="4E02A3BD" w14:textId="4EF65AA0" w:rsidR="004817A4" w:rsidRPr="004817A4" w:rsidRDefault="65E83784" w:rsidP="65E83784">
      <w:pPr>
        <w:pStyle w:val="ListParagraph"/>
        <w:numPr>
          <w:ilvl w:val="0"/>
          <w:numId w:val="8"/>
        </w:numPr>
        <w:contextualSpacing/>
        <w:rPr>
          <w:rFonts w:ascii="Franklin Gothic Medium" w:hAnsi="Franklin Gothic Medium"/>
          <w:sz w:val="24"/>
          <w:szCs w:val="24"/>
        </w:rPr>
      </w:pPr>
      <w:r w:rsidRPr="009814F0">
        <w:rPr>
          <w:rFonts w:ascii="Franklin Gothic Medium" w:hAnsi="Franklin Gothic Medium" w:cstheme="minorBidi"/>
          <w:sz w:val="24"/>
          <w:szCs w:val="24"/>
        </w:rPr>
        <w:t xml:space="preserve">July 2017: Extell accepted into the VCP program as analysis and characterization of the Property continued </w:t>
      </w:r>
    </w:p>
    <w:p w14:paraId="26477BBF" w14:textId="76F9893F" w:rsidR="00F918B6" w:rsidRPr="009814F0" w:rsidRDefault="65E83784" w:rsidP="65E83784">
      <w:pPr>
        <w:pStyle w:val="ListParagraph"/>
        <w:numPr>
          <w:ilvl w:val="0"/>
          <w:numId w:val="8"/>
        </w:numPr>
        <w:contextualSpacing/>
        <w:rPr>
          <w:rFonts w:ascii="Franklin Gothic Medium" w:hAnsi="Franklin Gothic Medium"/>
          <w:sz w:val="24"/>
          <w:szCs w:val="24"/>
        </w:rPr>
      </w:pPr>
      <w:r w:rsidRPr="009814F0">
        <w:rPr>
          <w:rFonts w:ascii="Franklin Gothic Medium" w:hAnsi="Franklin Gothic Medium" w:cstheme="minorBidi"/>
          <w:sz w:val="24"/>
          <w:szCs w:val="24"/>
        </w:rPr>
        <w:t>A</w:t>
      </w:r>
      <w:r w:rsidR="004817A4">
        <w:rPr>
          <w:rFonts w:ascii="Franklin Gothic Medium" w:hAnsi="Franklin Gothic Medium" w:cstheme="minorBidi"/>
          <w:sz w:val="24"/>
          <w:szCs w:val="24"/>
        </w:rPr>
        <w:t xml:space="preserve"> </w:t>
      </w:r>
      <w:r w:rsidRPr="009814F0">
        <w:rPr>
          <w:rFonts w:ascii="Franklin Gothic Medium" w:hAnsi="Franklin Gothic Medium" w:cstheme="minorBidi"/>
          <w:sz w:val="24"/>
          <w:szCs w:val="24"/>
        </w:rPr>
        <w:t>plan for remediation, called a RAP, was approved spring of 2019 for Phase 1 of the Property (the entire Village area)</w:t>
      </w:r>
    </w:p>
    <w:p w14:paraId="35F367DE" w14:textId="5E133B55" w:rsidR="00C52195" w:rsidRPr="009814F0" w:rsidRDefault="00F918B6" w:rsidP="004133BA">
      <w:pPr>
        <w:pStyle w:val="ListParagraph"/>
        <w:numPr>
          <w:ilvl w:val="0"/>
          <w:numId w:val="8"/>
        </w:numPr>
        <w:contextualSpacing/>
        <w:rPr>
          <w:rFonts w:ascii="Franklin Gothic Medium" w:hAnsi="Franklin Gothic Medium"/>
          <w:bCs/>
          <w:sz w:val="24"/>
          <w:szCs w:val="24"/>
        </w:rPr>
      </w:pPr>
      <w:r w:rsidRPr="009814F0">
        <w:rPr>
          <w:rFonts w:ascii="Franklin Gothic Medium" w:hAnsi="Franklin Gothic Medium"/>
          <w:bCs/>
          <w:sz w:val="24"/>
          <w:szCs w:val="24"/>
        </w:rPr>
        <w:t xml:space="preserve">The implementation of the Cleanup is expected </w:t>
      </w:r>
      <w:r w:rsidR="00C44DE6" w:rsidRPr="009814F0">
        <w:rPr>
          <w:rFonts w:ascii="Franklin Gothic Medium" w:hAnsi="Franklin Gothic Medium"/>
          <w:bCs/>
          <w:sz w:val="24"/>
          <w:szCs w:val="24"/>
        </w:rPr>
        <w:t>to be a multi-million-dollar endeavor</w:t>
      </w:r>
      <w:r w:rsidRPr="009814F0">
        <w:rPr>
          <w:rFonts w:ascii="Franklin Gothic Medium" w:hAnsi="Franklin Gothic Medium"/>
          <w:bCs/>
          <w:sz w:val="24"/>
          <w:szCs w:val="24"/>
        </w:rPr>
        <w:t xml:space="preserve"> in just the first year of site work</w:t>
      </w:r>
    </w:p>
    <w:p w14:paraId="127A5A1B" w14:textId="22D8190D" w:rsidR="005A6B3C" w:rsidRPr="009814F0" w:rsidRDefault="005A6B3C" w:rsidP="008F02F0">
      <w:pPr>
        <w:rPr>
          <w:rFonts w:ascii="Franklin Gothic Medium" w:hAnsi="Franklin Gothic Medium"/>
          <w:bCs/>
          <w:sz w:val="24"/>
          <w:szCs w:val="24"/>
        </w:rPr>
      </w:pPr>
      <w:r w:rsidRPr="009814F0">
        <w:rPr>
          <w:rFonts w:ascii="Franklin Gothic Medium" w:hAnsi="Franklin Gothic Medium"/>
          <w:bCs/>
          <w:sz w:val="24"/>
          <w:szCs w:val="24"/>
        </w:rPr>
        <w:t>The main development and Village portion of the property is located on Utah Highway 40, exit 8, approximately 35 minutes from Salt Lake City International Airport</w:t>
      </w:r>
      <w:r w:rsidR="004817A4">
        <w:rPr>
          <w:rFonts w:ascii="Franklin Gothic Medium" w:hAnsi="Franklin Gothic Medium"/>
          <w:bCs/>
          <w:sz w:val="24"/>
          <w:szCs w:val="24"/>
        </w:rPr>
        <w:t xml:space="preserve"> (SLC)</w:t>
      </w:r>
      <w:r w:rsidRPr="009814F0">
        <w:rPr>
          <w:rFonts w:ascii="Franklin Gothic Medium" w:hAnsi="Franklin Gothic Medium"/>
          <w:bCs/>
          <w:sz w:val="24"/>
          <w:szCs w:val="24"/>
        </w:rPr>
        <w:t>. It is oriented with ski terrain extending into the heart of the village and the majority of runs contemplated to encompass views of the lake to the east, the Jordanelle Reservoir and its associated State Park, which attracts approximately 600,000 visitors annually.</w:t>
      </w:r>
    </w:p>
    <w:p w14:paraId="13FCE968" w14:textId="7A4B31FE" w:rsidR="00723E34" w:rsidRPr="009814F0" w:rsidRDefault="009463D2" w:rsidP="00723E34">
      <w:pPr>
        <w:spacing w:after="0"/>
        <w:rPr>
          <w:rFonts w:ascii="Franklin Gothic Medium" w:hAnsi="Franklin Gothic Medium"/>
          <w:bCs/>
          <w:sz w:val="24"/>
          <w:szCs w:val="24"/>
        </w:rPr>
      </w:pPr>
      <w:r w:rsidRPr="009814F0">
        <w:rPr>
          <w:rFonts w:ascii="Franklin Gothic Medium" w:hAnsi="Franklin Gothic Medium"/>
          <w:bCs/>
          <w:sz w:val="24"/>
          <w:szCs w:val="24"/>
        </w:rPr>
        <w:t xml:space="preserve">Currently </w:t>
      </w:r>
      <w:r w:rsidR="00F918B6" w:rsidRPr="009814F0">
        <w:rPr>
          <w:rFonts w:ascii="Franklin Gothic Medium" w:hAnsi="Franklin Gothic Medium"/>
          <w:bCs/>
          <w:sz w:val="24"/>
          <w:szCs w:val="24"/>
        </w:rPr>
        <w:t>an undeveloped site</w:t>
      </w:r>
      <w:r w:rsidRPr="009814F0">
        <w:rPr>
          <w:rFonts w:ascii="Franklin Gothic Medium" w:hAnsi="Franklin Gothic Medium"/>
          <w:bCs/>
          <w:sz w:val="24"/>
          <w:szCs w:val="24"/>
        </w:rPr>
        <w:t>, planners</w:t>
      </w:r>
      <w:r w:rsidR="005A6B3C" w:rsidRPr="009814F0">
        <w:rPr>
          <w:rFonts w:ascii="Franklin Gothic Medium" w:hAnsi="Franklin Gothic Medium"/>
          <w:bCs/>
          <w:sz w:val="24"/>
          <w:szCs w:val="24"/>
        </w:rPr>
        <w:t xml:space="preserve"> and </w:t>
      </w:r>
      <w:r w:rsidRPr="009814F0">
        <w:rPr>
          <w:rFonts w:ascii="Franklin Gothic Medium" w:hAnsi="Franklin Gothic Medium"/>
          <w:bCs/>
          <w:sz w:val="24"/>
          <w:szCs w:val="24"/>
        </w:rPr>
        <w:t xml:space="preserve">stakeholders see it as the greatest potential ski </w:t>
      </w:r>
      <w:r w:rsidR="00C44DE6" w:rsidRPr="009814F0">
        <w:rPr>
          <w:rFonts w:ascii="Franklin Gothic Medium" w:hAnsi="Franklin Gothic Medium"/>
          <w:bCs/>
          <w:sz w:val="24"/>
          <w:szCs w:val="24"/>
        </w:rPr>
        <w:t>villages</w:t>
      </w:r>
      <w:r w:rsidRPr="009814F0">
        <w:rPr>
          <w:rFonts w:ascii="Franklin Gothic Medium" w:hAnsi="Franklin Gothic Medium"/>
          <w:bCs/>
          <w:sz w:val="24"/>
          <w:szCs w:val="24"/>
        </w:rPr>
        <w:t xml:space="preserve"> development since the 1980s</w:t>
      </w:r>
      <w:r w:rsidR="005A6B3C" w:rsidRPr="009814F0">
        <w:rPr>
          <w:rFonts w:ascii="Franklin Gothic Medium" w:hAnsi="Franklin Gothic Medium"/>
          <w:bCs/>
          <w:sz w:val="24"/>
          <w:szCs w:val="24"/>
        </w:rPr>
        <w:t xml:space="preserve">—it’s anticipated to be </w:t>
      </w:r>
      <w:r w:rsidRPr="009814F0">
        <w:rPr>
          <w:rFonts w:ascii="Franklin Gothic Medium" w:hAnsi="Franklin Gothic Medium"/>
          <w:bCs/>
          <w:sz w:val="24"/>
          <w:szCs w:val="24"/>
        </w:rPr>
        <w:t xml:space="preserve">one of the most spectacular alpine resort villages to be built in </w:t>
      </w:r>
      <w:r w:rsidR="00F918B6" w:rsidRPr="009814F0">
        <w:rPr>
          <w:rFonts w:ascii="Franklin Gothic Medium" w:hAnsi="Franklin Gothic Medium"/>
          <w:bCs/>
          <w:sz w:val="24"/>
          <w:szCs w:val="24"/>
        </w:rPr>
        <w:t>decades. Development</w:t>
      </w:r>
      <w:r w:rsidR="000E0810" w:rsidRPr="009814F0">
        <w:rPr>
          <w:rFonts w:ascii="Franklin Gothic Medium" w:hAnsi="Franklin Gothic Medium"/>
          <w:bCs/>
          <w:sz w:val="24"/>
          <w:szCs w:val="24"/>
        </w:rPr>
        <w:t xml:space="preserve"> of a fully integrated “</w:t>
      </w:r>
      <w:r w:rsidR="005A6B3C" w:rsidRPr="009814F0">
        <w:rPr>
          <w:rFonts w:ascii="Franklin Gothic Medium" w:hAnsi="Franklin Gothic Medium"/>
          <w:bCs/>
          <w:sz w:val="24"/>
          <w:szCs w:val="24"/>
        </w:rPr>
        <w:t>mountain</w:t>
      </w:r>
      <w:r w:rsidR="000E0810" w:rsidRPr="009814F0">
        <w:rPr>
          <w:rFonts w:ascii="Franklin Gothic Medium" w:hAnsi="Franklin Gothic Medium"/>
          <w:bCs/>
          <w:sz w:val="24"/>
          <w:szCs w:val="24"/>
        </w:rPr>
        <w:t xml:space="preserve"> village” with </w:t>
      </w:r>
      <w:r w:rsidR="005A6B3C" w:rsidRPr="009814F0">
        <w:rPr>
          <w:rFonts w:ascii="Franklin Gothic Medium" w:hAnsi="Franklin Gothic Medium"/>
          <w:bCs/>
          <w:sz w:val="24"/>
          <w:szCs w:val="24"/>
        </w:rPr>
        <w:t>1</w:t>
      </w:r>
      <w:r w:rsidR="00DA7070" w:rsidRPr="009814F0">
        <w:rPr>
          <w:rFonts w:ascii="Franklin Gothic Medium" w:hAnsi="Franklin Gothic Medium"/>
          <w:bCs/>
          <w:sz w:val="24"/>
          <w:szCs w:val="24"/>
        </w:rPr>
        <w:t>,</w:t>
      </w:r>
      <w:r w:rsidR="00DC2CAD" w:rsidRPr="009814F0">
        <w:rPr>
          <w:rFonts w:ascii="Franklin Gothic Medium" w:hAnsi="Franklin Gothic Medium"/>
          <w:bCs/>
          <w:sz w:val="24"/>
          <w:szCs w:val="24"/>
        </w:rPr>
        <w:t>520</w:t>
      </w:r>
      <w:r w:rsidR="005A6B3C" w:rsidRPr="009814F0">
        <w:rPr>
          <w:rFonts w:ascii="Franklin Gothic Medium" w:hAnsi="Franklin Gothic Medium"/>
          <w:bCs/>
          <w:sz w:val="24"/>
          <w:szCs w:val="24"/>
        </w:rPr>
        <w:t xml:space="preserve"> residential units; </w:t>
      </w:r>
      <w:r w:rsidR="0064527E" w:rsidRPr="009814F0">
        <w:rPr>
          <w:rFonts w:ascii="Franklin Gothic Medium" w:hAnsi="Franklin Gothic Medium"/>
          <w:bCs/>
          <w:sz w:val="24"/>
          <w:szCs w:val="24"/>
        </w:rPr>
        <w:t>82</w:t>
      </w:r>
      <w:r w:rsidR="005A6B3C" w:rsidRPr="009814F0">
        <w:rPr>
          <w:rFonts w:ascii="Franklin Gothic Medium" w:hAnsi="Franklin Gothic Medium"/>
          <w:bCs/>
          <w:sz w:val="24"/>
          <w:szCs w:val="24"/>
        </w:rPr>
        <w:t>5 hotel</w:t>
      </w:r>
      <w:r w:rsidR="00CA1EB9" w:rsidRPr="009814F0">
        <w:rPr>
          <w:rFonts w:ascii="Franklin Gothic Medium" w:hAnsi="Franklin Gothic Medium"/>
          <w:bCs/>
          <w:sz w:val="24"/>
          <w:szCs w:val="24"/>
        </w:rPr>
        <w:t xml:space="preserve"> rooms</w:t>
      </w:r>
      <w:r w:rsidR="005A6B3C" w:rsidRPr="009814F0">
        <w:rPr>
          <w:rFonts w:ascii="Franklin Gothic Medium" w:hAnsi="Franklin Gothic Medium"/>
          <w:bCs/>
          <w:sz w:val="24"/>
          <w:szCs w:val="24"/>
        </w:rPr>
        <w:t xml:space="preserve"> + commercial units; 250,000 retail + commercial units;</w:t>
      </w:r>
      <w:r w:rsidR="000E0810" w:rsidRPr="009814F0">
        <w:rPr>
          <w:rFonts w:ascii="Franklin Gothic Medium" w:hAnsi="Franklin Gothic Medium"/>
          <w:bCs/>
          <w:sz w:val="24"/>
          <w:szCs w:val="24"/>
        </w:rPr>
        <w:t xml:space="preserve"> </w:t>
      </w:r>
      <w:r w:rsidR="005A6B3C" w:rsidRPr="009814F0">
        <w:rPr>
          <w:rFonts w:ascii="Franklin Gothic Medium" w:hAnsi="Franklin Gothic Medium"/>
          <w:bCs/>
          <w:sz w:val="24"/>
          <w:szCs w:val="24"/>
        </w:rPr>
        <w:t xml:space="preserve">600 day-skier parking spaces in addition to dedicated parking for all on-site facilities; </w:t>
      </w:r>
      <w:r w:rsidR="000E0810" w:rsidRPr="009814F0">
        <w:rPr>
          <w:rFonts w:ascii="Franklin Gothic Medium" w:hAnsi="Franklin Gothic Medium"/>
          <w:bCs/>
          <w:sz w:val="24"/>
          <w:szCs w:val="24"/>
        </w:rPr>
        <w:t>a 68,000 square foot recreation complex</w:t>
      </w:r>
      <w:r w:rsidR="005A6B3C" w:rsidRPr="009814F0">
        <w:rPr>
          <w:rFonts w:ascii="Franklin Gothic Medium" w:hAnsi="Franklin Gothic Medium"/>
          <w:bCs/>
          <w:sz w:val="24"/>
          <w:szCs w:val="24"/>
        </w:rPr>
        <w:t xml:space="preserve"> and</w:t>
      </w:r>
      <w:r w:rsidR="000E0810" w:rsidRPr="009814F0">
        <w:rPr>
          <w:rFonts w:ascii="Franklin Gothic Medium" w:hAnsi="Franklin Gothic Medium"/>
          <w:bCs/>
          <w:sz w:val="24"/>
          <w:szCs w:val="24"/>
        </w:rPr>
        <w:t xml:space="preserve"> </w:t>
      </w:r>
      <w:r w:rsidR="005A6B3C" w:rsidRPr="009814F0">
        <w:rPr>
          <w:rFonts w:ascii="Franklin Gothic Medium" w:hAnsi="Franklin Gothic Medium"/>
          <w:bCs/>
          <w:sz w:val="24"/>
          <w:szCs w:val="24"/>
        </w:rPr>
        <w:t xml:space="preserve">95,000 square feet of dedicated floor area for workforce housing </w:t>
      </w:r>
      <w:r w:rsidR="00F918B6" w:rsidRPr="009814F0">
        <w:rPr>
          <w:rFonts w:ascii="Franklin Gothic Medium" w:hAnsi="Franklin Gothic Medium"/>
          <w:bCs/>
          <w:sz w:val="24"/>
          <w:szCs w:val="24"/>
        </w:rPr>
        <w:t>was approved by Wasatch County and MIDA in 2018.</w:t>
      </w:r>
      <w:r w:rsidR="00364141" w:rsidRPr="009814F0" w:rsidDel="00364141">
        <w:rPr>
          <w:rFonts w:ascii="Franklin Gothic Medium" w:hAnsi="Franklin Gothic Medium"/>
          <w:bCs/>
          <w:sz w:val="24"/>
          <w:szCs w:val="24"/>
        </w:rPr>
        <w:t xml:space="preserve"> </w:t>
      </w:r>
      <w:r w:rsidR="00723E34" w:rsidRPr="009814F0">
        <w:rPr>
          <w:rFonts w:ascii="Franklin Gothic Medium" w:hAnsi="Franklin Gothic Medium"/>
          <w:bCs/>
          <w:sz w:val="24"/>
          <w:szCs w:val="24"/>
        </w:rPr>
        <w:t xml:space="preserve">Further, Mayflower will be a “walkable” resort with adequate parking to suit the projected demand for visitors, residents and lodging guests. </w:t>
      </w:r>
    </w:p>
    <w:p w14:paraId="72987D26" w14:textId="77777777" w:rsidR="00BA37E8" w:rsidRPr="009814F0" w:rsidRDefault="00BA37E8" w:rsidP="002449AD">
      <w:pPr>
        <w:spacing w:after="0"/>
        <w:rPr>
          <w:rFonts w:ascii="Franklin Gothic Medium" w:hAnsi="Franklin Gothic Medium"/>
          <w:bCs/>
          <w:sz w:val="24"/>
          <w:szCs w:val="24"/>
        </w:rPr>
      </w:pPr>
    </w:p>
    <w:p w14:paraId="0FBDC0F1" w14:textId="17F8A5E3" w:rsidR="00DD5DDC" w:rsidRPr="009814F0" w:rsidRDefault="005A6B3C" w:rsidP="002449AD">
      <w:pPr>
        <w:spacing w:after="0"/>
        <w:rPr>
          <w:rFonts w:ascii="Franklin Gothic Medium" w:hAnsi="Franklin Gothic Medium"/>
          <w:bCs/>
          <w:sz w:val="24"/>
          <w:szCs w:val="24"/>
        </w:rPr>
      </w:pPr>
      <w:r w:rsidRPr="009814F0">
        <w:rPr>
          <w:rFonts w:ascii="Franklin Gothic Medium" w:hAnsi="Franklin Gothic Medium"/>
          <w:bCs/>
          <w:sz w:val="24"/>
          <w:szCs w:val="24"/>
        </w:rPr>
        <w:t>Timeline</w:t>
      </w:r>
    </w:p>
    <w:p w14:paraId="3861A5FD" w14:textId="58FEE8C2" w:rsidR="00C44DE6" w:rsidRPr="009814F0" w:rsidRDefault="00C44DE6" w:rsidP="00C44DE6">
      <w:pPr>
        <w:spacing w:after="0"/>
        <w:rPr>
          <w:rFonts w:ascii="Franklin Gothic Medium" w:hAnsi="Franklin Gothic Medium"/>
          <w:bCs/>
          <w:sz w:val="24"/>
          <w:szCs w:val="24"/>
        </w:rPr>
      </w:pPr>
      <w:proofErr w:type="spellStart"/>
      <w:r w:rsidRPr="009814F0">
        <w:rPr>
          <w:rFonts w:ascii="Franklin Gothic Medium" w:hAnsi="Franklin Gothic Medium"/>
          <w:bCs/>
          <w:sz w:val="24"/>
          <w:szCs w:val="24"/>
        </w:rPr>
        <w:t>Extell’s</w:t>
      </w:r>
      <w:proofErr w:type="spellEnd"/>
      <w:r w:rsidRPr="009814F0">
        <w:rPr>
          <w:rFonts w:ascii="Franklin Gothic Medium" w:hAnsi="Franklin Gothic Medium"/>
          <w:bCs/>
          <w:sz w:val="24"/>
          <w:szCs w:val="24"/>
        </w:rPr>
        <w:t xml:space="preserve"> development team has started putting in the primary infrastructure for ski improvements and a conference hotel known Morale Welfare Recreation</w:t>
      </w:r>
      <w:r w:rsidR="0075317B">
        <w:rPr>
          <w:rFonts w:ascii="Franklin Gothic Medium" w:hAnsi="Franklin Gothic Medium"/>
          <w:bCs/>
          <w:sz w:val="24"/>
          <w:szCs w:val="24"/>
        </w:rPr>
        <w:t xml:space="preserve"> (MWR.)</w:t>
      </w:r>
      <w:r w:rsidRPr="009814F0">
        <w:rPr>
          <w:rFonts w:ascii="Franklin Gothic Medium" w:hAnsi="Franklin Gothic Medium"/>
          <w:bCs/>
          <w:sz w:val="24"/>
          <w:szCs w:val="24"/>
        </w:rPr>
        <w:t xml:space="preserve">  The conference hotel is a planned 388 room hotel with 55 private residences and conference space equating to over 600,000+ square foot building. The complete Village build-out will occur over the next two decades with the majority of the infrastructure completed in the next five years.</w:t>
      </w:r>
    </w:p>
    <w:p w14:paraId="54D75863" w14:textId="2E2F63DF" w:rsidR="006C68C1" w:rsidRPr="009814F0" w:rsidRDefault="006C68C1" w:rsidP="00670980">
      <w:pPr>
        <w:spacing w:after="0"/>
        <w:rPr>
          <w:rFonts w:ascii="Franklin Gothic Medium" w:hAnsi="Franklin Gothic Medium"/>
          <w:bCs/>
          <w:sz w:val="24"/>
          <w:szCs w:val="24"/>
        </w:rPr>
      </w:pPr>
    </w:p>
    <w:p w14:paraId="76D8220F" w14:textId="72F07E40" w:rsidR="000B0B05" w:rsidRPr="009814F0" w:rsidRDefault="000B0B05" w:rsidP="0005651F">
      <w:pPr>
        <w:spacing w:after="0"/>
        <w:rPr>
          <w:rFonts w:ascii="Franklin Gothic Medium" w:hAnsi="Franklin Gothic Medium"/>
          <w:bCs/>
          <w:sz w:val="24"/>
          <w:szCs w:val="24"/>
        </w:rPr>
      </w:pPr>
    </w:p>
    <w:sectPr w:rsidR="000B0B05" w:rsidRPr="009814F0" w:rsidSect="00DC2CA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440" w:bottom="1152" w:left="1440" w:header="446"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C45DD" w14:textId="77777777" w:rsidR="00AB3B15" w:rsidRDefault="00AB3B15">
      <w:r>
        <w:separator/>
      </w:r>
    </w:p>
  </w:endnote>
  <w:endnote w:type="continuationSeparator" w:id="0">
    <w:p w14:paraId="02189057" w14:textId="77777777" w:rsidR="00AB3B15" w:rsidRDefault="00AB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Gothic-Book">
    <w:panose1 w:val="020B0604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5DAD" w14:textId="77777777" w:rsidR="00DA7070" w:rsidRDefault="00DA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81CF" w14:textId="0123A450" w:rsidR="00CF5A96" w:rsidRPr="00013CE0" w:rsidRDefault="00CF5A96">
    <w:pPr>
      <w:pStyle w:val="Foote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sidRPr="00013CE0">
      <w:rPr>
        <w:rFonts w:ascii="Franklin Gothic Book" w:hAnsi="Franklin Gothic Book"/>
        <w:sz w:val="20"/>
        <w:szCs w:val="20"/>
      </w:rPr>
      <w:fldChar w:fldCharType="begin"/>
    </w:r>
    <w:r w:rsidRPr="00013CE0">
      <w:rPr>
        <w:rFonts w:ascii="Franklin Gothic Book" w:hAnsi="Franklin Gothic Book"/>
        <w:sz w:val="20"/>
        <w:szCs w:val="20"/>
      </w:rPr>
      <w:instrText xml:space="preserve"> PAGE   \* MERGEFORMAT </w:instrText>
    </w:r>
    <w:r w:rsidRPr="00013CE0">
      <w:rPr>
        <w:rFonts w:ascii="Franklin Gothic Book" w:hAnsi="Franklin Gothic Book"/>
        <w:sz w:val="20"/>
        <w:szCs w:val="20"/>
      </w:rPr>
      <w:fldChar w:fldCharType="separate"/>
    </w:r>
    <w:r w:rsidR="00364141">
      <w:rPr>
        <w:rFonts w:ascii="Franklin Gothic Book" w:hAnsi="Franklin Gothic Book"/>
        <w:noProof/>
        <w:sz w:val="20"/>
        <w:szCs w:val="20"/>
      </w:rPr>
      <w:t>4</w:t>
    </w:r>
    <w:r w:rsidRPr="00013CE0">
      <w:rPr>
        <w:rFonts w:ascii="Franklin Gothic Book" w:hAnsi="Franklin Gothic Book"/>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D0A4" w14:textId="77777777" w:rsidR="00CF5A96" w:rsidRDefault="00CF5A96">
    <w:pPr>
      <w:pStyle w:val="Footer"/>
    </w:pPr>
  </w:p>
  <w:p w14:paraId="086FE525" w14:textId="77777777" w:rsidR="00CF5A96" w:rsidRDefault="00CF5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1FD6C" w14:textId="77777777" w:rsidR="00AB3B15" w:rsidRDefault="00AB3B15">
      <w:r>
        <w:separator/>
      </w:r>
    </w:p>
  </w:footnote>
  <w:footnote w:type="continuationSeparator" w:id="0">
    <w:p w14:paraId="235799C0" w14:textId="77777777" w:rsidR="00AB3B15" w:rsidRDefault="00AB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FA13" w14:textId="77777777" w:rsidR="00DA7070" w:rsidRDefault="00DA7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FE12" w14:textId="12100AC7" w:rsidR="00CF5A96" w:rsidRPr="00B6593C" w:rsidRDefault="00CF5A96" w:rsidP="0015144A">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3B77" w14:textId="77777777" w:rsidR="00CF5A96" w:rsidRDefault="00CF5A96" w:rsidP="001514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750"/>
    <w:multiLevelType w:val="hybridMultilevel"/>
    <w:tmpl w:val="60E6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3FCE"/>
    <w:multiLevelType w:val="hybridMultilevel"/>
    <w:tmpl w:val="16D07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6248E"/>
    <w:multiLevelType w:val="hybridMultilevel"/>
    <w:tmpl w:val="4456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4A1E"/>
    <w:multiLevelType w:val="hybridMultilevel"/>
    <w:tmpl w:val="3F588474"/>
    <w:lvl w:ilvl="0" w:tplc="CF2451D8">
      <w:start w:val="42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B7D4B"/>
    <w:multiLevelType w:val="hybridMultilevel"/>
    <w:tmpl w:val="E81624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47545"/>
    <w:multiLevelType w:val="hybridMultilevel"/>
    <w:tmpl w:val="6164A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E7737"/>
    <w:multiLevelType w:val="hybridMultilevel"/>
    <w:tmpl w:val="76F88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10992"/>
    <w:multiLevelType w:val="hybridMultilevel"/>
    <w:tmpl w:val="995011AA"/>
    <w:lvl w:ilvl="0" w:tplc="0C4876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5"/>
  </w:num>
  <w:num w:numId="6">
    <w:abstractNumId w:val="4"/>
  </w:num>
  <w:num w:numId="7">
    <w:abstractNumId w:val="2"/>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4A"/>
    <w:rsid w:val="00000C26"/>
    <w:rsid w:val="0000362B"/>
    <w:rsid w:val="000036B8"/>
    <w:rsid w:val="00003E3E"/>
    <w:rsid w:val="000064B3"/>
    <w:rsid w:val="00006BC8"/>
    <w:rsid w:val="00011AD6"/>
    <w:rsid w:val="00016CAC"/>
    <w:rsid w:val="0002404D"/>
    <w:rsid w:val="00024EA5"/>
    <w:rsid w:val="00032620"/>
    <w:rsid w:val="000362DC"/>
    <w:rsid w:val="00037335"/>
    <w:rsid w:val="0003752D"/>
    <w:rsid w:val="00044EF0"/>
    <w:rsid w:val="000461EC"/>
    <w:rsid w:val="00050C31"/>
    <w:rsid w:val="000525CE"/>
    <w:rsid w:val="00053AE1"/>
    <w:rsid w:val="00053BF9"/>
    <w:rsid w:val="000553A5"/>
    <w:rsid w:val="00055CD2"/>
    <w:rsid w:val="0005651F"/>
    <w:rsid w:val="00063A43"/>
    <w:rsid w:val="00075BA6"/>
    <w:rsid w:val="00081FB9"/>
    <w:rsid w:val="000841DA"/>
    <w:rsid w:val="0008704A"/>
    <w:rsid w:val="00091B7D"/>
    <w:rsid w:val="00095E8C"/>
    <w:rsid w:val="000A3479"/>
    <w:rsid w:val="000A39BA"/>
    <w:rsid w:val="000A4C2C"/>
    <w:rsid w:val="000A4F36"/>
    <w:rsid w:val="000B0B05"/>
    <w:rsid w:val="000C360F"/>
    <w:rsid w:val="000C36E5"/>
    <w:rsid w:val="000C3938"/>
    <w:rsid w:val="000C3D32"/>
    <w:rsid w:val="000C3EBF"/>
    <w:rsid w:val="000C5A03"/>
    <w:rsid w:val="000D0742"/>
    <w:rsid w:val="000D2AA7"/>
    <w:rsid w:val="000D32CF"/>
    <w:rsid w:val="000D5552"/>
    <w:rsid w:val="000E0810"/>
    <w:rsid w:val="000E127A"/>
    <w:rsid w:val="000E163C"/>
    <w:rsid w:val="000E1C8F"/>
    <w:rsid w:val="000E221F"/>
    <w:rsid w:val="000E40BC"/>
    <w:rsid w:val="000E7038"/>
    <w:rsid w:val="000F028A"/>
    <w:rsid w:val="000F1923"/>
    <w:rsid w:val="000F25CB"/>
    <w:rsid w:val="000F3834"/>
    <w:rsid w:val="001030FD"/>
    <w:rsid w:val="00103345"/>
    <w:rsid w:val="00103986"/>
    <w:rsid w:val="0010502E"/>
    <w:rsid w:val="0010550E"/>
    <w:rsid w:val="00111FDB"/>
    <w:rsid w:val="00114886"/>
    <w:rsid w:val="001203AC"/>
    <w:rsid w:val="00120CF7"/>
    <w:rsid w:val="001302C3"/>
    <w:rsid w:val="0013170B"/>
    <w:rsid w:val="00131CF5"/>
    <w:rsid w:val="00131E87"/>
    <w:rsid w:val="0013249D"/>
    <w:rsid w:val="00132977"/>
    <w:rsid w:val="001330D3"/>
    <w:rsid w:val="001351AA"/>
    <w:rsid w:val="00136A10"/>
    <w:rsid w:val="001445C6"/>
    <w:rsid w:val="00144B2C"/>
    <w:rsid w:val="00144CC9"/>
    <w:rsid w:val="00147292"/>
    <w:rsid w:val="0015144A"/>
    <w:rsid w:val="00153158"/>
    <w:rsid w:val="00153455"/>
    <w:rsid w:val="00161C91"/>
    <w:rsid w:val="00165FD2"/>
    <w:rsid w:val="00167FDC"/>
    <w:rsid w:val="001712E9"/>
    <w:rsid w:val="00190E16"/>
    <w:rsid w:val="00191D3F"/>
    <w:rsid w:val="001923E4"/>
    <w:rsid w:val="0019608B"/>
    <w:rsid w:val="00196527"/>
    <w:rsid w:val="00196B1A"/>
    <w:rsid w:val="001B0EB7"/>
    <w:rsid w:val="001B20EF"/>
    <w:rsid w:val="001B5F67"/>
    <w:rsid w:val="001C5EEF"/>
    <w:rsid w:val="001C5F65"/>
    <w:rsid w:val="001C63AC"/>
    <w:rsid w:val="001C68F8"/>
    <w:rsid w:val="001D58EB"/>
    <w:rsid w:val="001E038C"/>
    <w:rsid w:val="001E0C99"/>
    <w:rsid w:val="001E14BA"/>
    <w:rsid w:val="001E186B"/>
    <w:rsid w:val="001E244D"/>
    <w:rsid w:val="001E551D"/>
    <w:rsid w:val="001E6DDA"/>
    <w:rsid w:val="001F0BCF"/>
    <w:rsid w:val="001F10AB"/>
    <w:rsid w:val="001F116D"/>
    <w:rsid w:val="001F154D"/>
    <w:rsid w:val="001F282A"/>
    <w:rsid w:val="00205D86"/>
    <w:rsid w:val="00214BE2"/>
    <w:rsid w:val="00215778"/>
    <w:rsid w:val="00215FB1"/>
    <w:rsid w:val="00217622"/>
    <w:rsid w:val="00221170"/>
    <w:rsid w:val="002212CD"/>
    <w:rsid w:val="00222D31"/>
    <w:rsid w:val="00224C45"/>
    <w:rsid w:val="00225D8C"/>
    <w:rsid w:val="00230EBB"/>
    <w:rsid w:val="00235DE5"/>
    <w:rsid w:val="0024395A"/>
    <w:rsid w:val="002449AD"/>
    <w:rsid w:val="00244BDD"/>
    <w:rsid w:val="00250AE8"/>
    <w:rsid w:val="00252F04"/>
    <w:rsid w:val="0025662B"/>
    <w:rsid w:val="00260361"/>
    <w:rsid w:val="002604D8"/>
    <w:rsid w:val="00261821"/>
    <w:rsid w:val="00261D0D"/>
    <w:rsid w:val="002645D2"/>
    <w:rsid w:val="00264D08"/>
    <w:rsid w:val="00265DE7"/>
    <w:rsid w:val="00270779"/>
    <w:rsid w:val="002713B1"/>
    <w:rsid w:val="00271436"/>
    <w:rsid w:val="002721BE"/>
    <w:rsid w:val="00272CFB"/>
    <w:rsid w:val="00275A91"/>
    <w:rsid w:val="0027743C"/>
    <w:rsid w:val="002827F6"/>
    <w:rsid w:val="00286A6C"/>
    <w:rsid w:val="00291C11"/>
    <w:rsid w:val="00293221"/>
    <w:rsid w:val="002B038B"/>
    <w:rsid w:val="002B1C8F"/>
    <w:rsid w:val="002B3103"/>
    <w:rsid w:val="002C1EA8"/>
    <w:rsid w:val="002C58B9"/>
    <w:rsid w:val="002D4E31"/>
    <w:rsid w:val="002E0FED"/>
    <w:rsid w:val="002E2124"/>
    <w:rsid w:val="002E3693"/>
    <w:rsid w:val="002E6116"/>
    <w:rsid w:val="002E68F9"/>
    <w:rsid w:val="002E6E7C"/>
    <w:rsid w:val="002F13D0"/>
    <w:rsid w:val="002F3EDC"/>
    <w:rsid w:val="002F69EC"/>
    <w:rsid w:val="002F799F"/>
    <w:rsid w:val="00302290"/>
    <w:rsid w:val="00306651"/>
    <w:rsid w:val="00310E95"/>
    <w:rsid w:val="003126B0"/>
    <w:rsid w:val="003172D2"/>
    <w:rsid w:val="00317A16"/>
    <w:rsid w:val="00320C80"/>
    <w:rsid w:val="00325DE8"/>
    <w:rsid w:val="00326662"/>
    <w:rsid w:val="00326B1F"/>
    <w:rsid w:val="00326E83"/>
    <w:rsid w:val="00330DA1"/>
    <w:rsid w:val="00335E48"/>
    <w:rsid w:val="00337822"/>
    <w:rsid w:val="0034039C"/>
    <w:rsid w:val="00345534"/>
    <w:rsid w:val="00346714"/>
    <w:rsid w:val="00353178"/>
    <w:rsid w:val="0035721E"/>
    <w:rsid w:val="00362E26"/>
    <w:rsid w:val="00364141"/>
    <w:rsid w:val="003648E5"/>
    <w:rsid w:val="00366F2C"/>
    <w:rsid w:val="00367976"/>
    <w:rsid w:val="003740E3"/>
    <w:rsid w:val="0037761B"/>
    <w:rsid w:val="0038661D"/>
    <w:rsid w:val="00387A74"/>
    <w:rsid w:val="00392AEA"/>
    <w:rsid w:val="00393FE5"/>
    <w:rsid w:val="003A35E2"/>
    <w:rsid w:val="003A6B96"/>
    <w:rsid w:val="003B144A"/>
    <w:rsid w:val="003B2491"/>
    <w:rsid w:val="003B7EBB"/>
    <w:rsid w:val="003C1F57"/>
    <w:rsid w:val="003C45F6"/>
    <w:rsid w:val="003C59CF"/>
    <w:rsid w:val="003C6B1F"/>
    <w:rsid w:val="003D27D6"/>
    <w:rsid w:val="003D2CE5"/>
    <w:rsid w:val="003D2DCE"/>
    <w:rsid w:val="003F2E71"/>
    <w:rsid w:val="003F3E37"/>
    <w:rsid w:val="003F6B67"/>
    <w:rsid w:val="00404A60"/>
    <w:rsid w:val="004050FC"/>
    <w:rsid w:val="0040643C"/>
    <w:rsid w:val="00407247"/>
    <w:rsid w:val="00407A35"/>
    <w:rsid w:val="00412663"/>
    <w:rsid w:val="004133BA"/>
    <w:rsid w:val="00413E7E"/>
    <w:rsid w:val="00415787"/>
    <w:rsid w:val="00416A7F"/>
    <w:rsid w:val="004213B6"/>
    <w:rsid w:val="0042616F"/>
    <w:rsid w:val="00431DA9"/>
    <w:rsid w:val="004324C9"/>
    <w:rsid w:val="00434BF2"/>
    <w:rsid w:val="00440654"/>
    <w:rsid w:val="00441F40"/>
    <w:rsid w:val="004478F7"/>
    <w:rsid w:val="00451AD6"/>
    <w:rsid w:val="00452991"/>
    <w:rsid w:val="00453CA4"/>
    <w:rsid w:val="0046220E"/>
    <w:rsid w:val="0046480C"/>
    <w:rsid w:val="00464A04"/>
    <w:rsid w:val="00473168"/>
    <w:rsid w:val="00477E48"/>
    <w:rsid w:val="00480679"/>
    <w:rsid w:val="004817A4"/>
    <w:rsid w:val="004A18DD"/>
    <w:rsid w:val="004A613A"/>
    <w:rsid w:val="004A6857"/>
    <w:rsid w:val="004A6FC9"/>
    <w:rsid w:val="004A73F8"/>
    <w:rsid w:val="004B090A"/>
    <w:rsid w:val="004B0C36"/>
    <w:rsid w:val="004B3BE0"/>
    <w:rsid w:val="004B3CB2"/>
    <w:rsid w:val="004B74AB"/>
    <w:rsid w:val="004C26FB"/>
    <w:rsid w:val="004C45DA"/>
    <w:rsid w:val="004D1620"/>
    <w:rsid w:val="004D2D8C"/>
    <w:rsid w:val="004D52D4"/>
    <w:rsid w:val="004E42EA"/>
    <w:rsid w:val="004E7CA8"/>
    <w:rsid w:val="004E7F09"/>
    <w:rsid w:val="004F3532"/>
    <w:rsid w:val="00500A81"/>
    <w:rsid w:val="00505782"/>
    <w:rsid w:val="0051479D"/>
    <w:rsid w:val="0051512E"/>
    <w:rsid w:val="00515D45"/>
    <w:rsid w:val="00520D63"/>
    <w:rsid w:val="00521525"/>
    <w:rsid w:val="00523EAE"/>
    <w:rsid w:val="005264E2"/>
    <w:rsid w:val="005313BD"/>
    <w:rsid w:val="00537344"/>
    <w:rsid w:val="00537CB8"/>
    <w:rsid w:val="00542A63"/>
    <w:rsid w:val="0054736E"/>
    <w:rsid w:val="005479DB"/>
    <w:rsid w:val="00551833"/>
    <w:rsid w:val="0055428D"/>
    <w:rsid w:val="00556B42"/>
    <w:rsid w:val="00561B88"/>
    <w:rsid w:val="00561EC8"/>
    <w:rsid w:val="00562B09"/>
    <w:rsid w:val="00566169"/>
    <w:rsid w:val="00567255"/>
    <w:rsid w:val="00582DC7"/>
    <w:rsid w:val="00587060"/>
    <w:rsid w:val="00592915"/>
    <w:rsid w:val="00596CB0"/>
    <w:rsid w:val="005A22BF"/>
    <w:rsid w:val="005A35E2"/>
    <w:rsid w:val="005A59F8"/>
    <w:rsid w:val="005A6B3C"/>
    <w:rsid w:val="005B1EBB"/>
    <w:rsid w:val="005B2703"/>
    <w:rsid w:val="005B3A05"/>
    <w:rsid w:val="005D5C63"/>
    <w:rsid w:val="005D5F1C"/>
    <w:rsid w:val="005E1561"/>
    <w:rsid w:val="005E4803"/>
    <w:rsid w:val="005E4DD5"/>
    <w:rsid w:val="005E56AA"/>
    <w:rsid w:val="005F365F"/>
    <w:rsid w:val="00602DC5"/>
    <w:rsid w:val="00606F54"/>
    <w:rsid w:val="00607221"/>
    <w:rsid w:val="006148EA"/>
    <w:rsid w:val="00627232"/>
    <w:rsid w:val="006304B6"/>
    <w:rsid w:val="00631CFA"/>
    <w:rsid w:val="00633FDF"/>
    <w:rsid w:val="00634390"/>
    <w:rsid w:val="00634394"/>
    <w:rsid w:val="00635889"/>
    <w:rsid w:val="00641BBB"/>
    <w:rsid w:val="0064527E"/>
    <w:rsid w:val="00647869"/>
    <w:rsid w:val="0065040F"/>
    <w:rsid w:val="00650D04"/>
    <w:rsid w:val="00651ADA"/>
    <w:rsid w:val="00651CCC"/>
    <w:rsid w:val="00651E96"/>
    <w:rsid w:val="00663294"/>
    <w:rsid w:val="00663E62"/>
    <w:rsid w:val="00664AF8"/>
    <w:rsid w:val="006656EC"/>
    <w:rsid w:val="00670980"/>
    <w:rsid w:val="006773F3"/>
    <w:rsid w:val="006804A0"/>
    <w:rsid w:val="0068306D"/>
    <w:rsid w:val="00684ACC"/>
    <w:rsid w:val="0068533F"/>
    <w:rsid w:val="00686989"/>
    <w:rsid w:val="00690F00"/>
    <w:rsid w:val="006917ED"/>
    <w:rsid w:val="00692FE0"/>
    <w:rsid w:val="0069375A"/>
    <w:rsid w:val="006A1D25"/>
    <w:rsid w:val="006A31B9"/>
    <w:rsid w:val="006A561B"/>
    <w:rsid w:val="006B1E7B"/>
    <w:rsid w:val="006B3938"/>
    <w:rsid w:val="006B7214"/>
    <w:rsid w:val="006C68C1"/>
    <w:rsid w:val="006C6FF1"/>
    <w:rsid w:val="006C7734"/>
    <w:rsid w:val="006D00D1"/>
    <w:rsid w:val="006D3219"/>
    <w:rsid w:val="006D566C"/>
    <w:rsid w:val="006E1B62"/>
    <w:rsid w:val="006E34B8"/>
    <w:rsid w:val="006E36F8"/>
    <w:rsid w:val="006E3B9E"/>
    <w:rsid w:val="006E5A0F"/>
    <w:rsid w:val="006E7ABD"/>
    <w:rsid w:val="006F2152"/>
    <w:rsid w:val="006F638D"/>
    <w:rsid w:val="006F6D8D"/>
    <w:rsid w:val="00700C1D"/>
    <w:rsid w:val="00703FC3"/>
    <w:rsid w:val="00705ADF"/>
    <w:rsid w:val="0070648F"/>
    <w:rsid w:val="007075B0"/>
    <w:rsid w:val="00710894"/>
    <w:rsid w:val="00710BCA"/>
    <w:rsid w:val="00715E97"/>
    <w:rsid w:val="00717C95"/>
    <w:rsid w:val="00723203"/>
    <w:rsid w:val="00723E34"/>
    <w:rsid w:val="007245C4"/>
    <w:rsid w:val="00724AD8"/>
    <w:rsid w:val="007312D0"/>
    <w:rsid w:val="00740DD9"/>
    <w:rsid w:val="00742698"/>
    <w:rsid w:val="00745DA9"/>
    <w:rsid w:val="00747819"/>
    <w:rsid w:val="00751382"/>
    <w:rsid w:val="00752271"/>
    <w:rsid w:val="0075317B"/>
    <w:rsid w:val="00753CEC"/>
    <w:rsid w:val="00756537"/>
    <w:rsid w:val="00760540"/>
    <w:rsid w:val="00762E07"/>
    <w:rsid w:val="007637D2"/>
    <w:rsid w:val="0076709C"/>
    <w:rsid w:val="00771850"/>
    <w:rsid w:val="00776774"/>
    <w:rsid w:val="007820B4"/>
    <w:rsid w:val="0078291F"/>
    <w:rsid w:val="007872DB"/>
    <w:rsid w:val="007918F5"/>
    <w:rsid w:val="007938B7"/>
    <w:rsid w:val="00793E98"/>
    <w:rsid w:val="00793F7B"/>
    <w:rsid w:val="007A19AB"/>
    <w:rsid w:val="007A2ECE"/>
    <w:rsid w:val="007A53BD"/>
    <w:rsid w:val="007B1F35"/>
    <w:rsid w:val="007B33DB"/>
    <w:rsid w:val="007B51FF"/>
    <w:rsid w:val="007B7DB3"/>
    <w:rsid w:val="007C086F"/>
    <w:rsid w:val="007C1FD3"/>
    <w:rsid w:val="007C7A86"/>
    <w:rsid w:val="007D0CE9"/>
    <w:rsid w:val="007D1EC9"/>
    <w:rsid w:val="007D3ABA"/>
    <w:rsid w:val="007D5849"/>
    <w:rsid w:val="007E1002"/>
    <w:rsid w:val="007E129B"/>
    <w:rsid w:val="007E1671"/>
    <w:rsid w:val="008021C0"/>
    <w:rsid w:val="00803115"/>
    <w:rsid w:val="008033FB"/>
    <w:rsid w:val="00803BAD"/>
    <w:rsid w:val="008145EC"/>
    <w:rsid w:val="00821734"/>
    <w:rsid w:val="00823446"/>
    <w:rsid w:val="008236FF"/>
    <w:rsid w:val="00824EB9"/>
    <w:rsid w:val="00831D12"/>
    <w:rsid w:val="008450CB"/>
    <w:rsid w:val="00850F14"/>
    <w:rsid w:val="008531BE"/>
    <w:rsid w:val="00853C45"/>
    <w:rsid w:val="0085725E"/>
    <w:rsid w:val="00873D97"/>
    <w:rsid w:val="00874E14"/>
    <w:rsid w:val="00875DA7"/>
    <w:rsid w:val="00877E73"/>
    <w:rsid w:val="008842B3"/>
    <w:rsid w:val="008843A3"/>
    <w:rsid w:val="00884933"/>
    <w:rsid w:val="008856BB"/>
    <w:rsid w:val="00887C24"/>
    <w:rsid w:val="00890DDE"/>
    <w:rsid w:val="00891B7B"/>
    <w:rsid w:val="00892959"/>
    <w:rsid w:val="008936F7"/>
    <w:rsid w:val="008A0DB3"/>
    <w:rsid w:val="008A2C95"/>
    <w:rsid w:val="008A31D0"/>
    <w:rsid w:val="008A724D"/>
    <w:rsid w:val="008B0431"/>
    <w:rsid w:val="008B1561"/>
    <w:rsid w:val="008B1A13"/>
    <w:rsid w:val="008B2719"/>
    <w:rsid w:val="008B29BE"/>
    <w:rsid w:val="008B45A7"/>
    <w:rsid w:val="008B5017"/>
    <w:rsid w:val="008B7857"/>
    <w:rsid w:val="008C3179"/>
    <w:rsid w:val="008C5912"/>
    <w:rsid w:val="008C6AE5"/>
    <w:rsid w:val="008C7922"/>
    <w:rsid w:val="008D100D"/>
    <w:rsid w:val="008D3C65"/>
    <w:rsid w:val="008E003F"/>
    <w:rsid w:val="008E2486"/>
    <w:rsid w:val="008E5A37"/>
    <w:rsid w:val="008E6A53"/>
    <w:rsid w:val="008F02F0"/>
    <w:rsid w:val="008F08F2"/>
    <w:rsid w:val="008F275B"/>
    <w:rsid w:val="008F5FF6"/>
    <w:rsid w:val="008F60B3"/>
    <w:rsid w:val="008F77C8"/>
    <w:rsid w:val="00912381"/>
    <w:rsid w:val="00913A32"/>
    <w:rsid w:val="00914F62"/>
    <w:rsid w:val="009153F3"/>
    <w:rsid w:val="009156B7"/>
    <w:rsid w:val="009163E8"/>
    <w:rsid w:val="00916566"/>
    <w:rsid w:val="00916995"/>
    <w:rsid w:val="00917890"/>
    <w:rsid w:val="00921E6E"/>
    <w:rsid w:val="009227BA"/>
    <w:rsid w:val="00924C5D"/>
    <w:rsid w:val="009252AD"/>
    <w:rsid w:val="00925699"/>
    <w:rsid w:val="009301F4"/>
    <w:rsid w:val="009307AA"/>
    <w:rsid w:val="009325B3"/>
    <w:rsid w:val="00935353"/>
    <w:rsid w:val="00937328"/>
    <w:rsid w:val="0093734C"/>
    <w:rsid w:val="00940751"/>
    <w:rsid w:val="009463D2"/>
    <w:rsid w:val="00950703"/>
    <w:rsid w:val="00952FC1"/>
    <w:rsid w:val="00953C84"/>
    <w:rsid w:val="00955C1B"/>
    <w:rsid w:val="009605F7"/>
    <w:rsid w:val="0096291A"/>
    <w:rsid w:val="00962BC4"/>
    <w:rsid w:val="009633D4"/>
    <w:rsid w:val="009651BA"/>
    <w:rsid w:val="009670F4"/>
    <w:rsid w:val="009703DA"/>
    <w:rsid w:val="009705B8"/>
    <w:rsid w:val="00973CC0"/>
    <w:rsid w:val="00975FA8"/>
    <w:rsid w:val="00977E41"/>
    <w:rsid w:val="009814F0"/>
    <w:rsid w:val="00985701"/>
    <w:rsid w:val="00987B4C"/>
    <w:rsid w:val="00990CAF"/>
    <w:rsid w:val="009928EE"/>
    <w:rsid w:val="00997F99"/>
    <w:rsid w:val="009A22A9"/>
    <w:rsid w:val="009A4ACB"/>
    <w:rsid w:val="009A5301"/>
    <w:rsid w:val="009A7FE7"/>
    <w:rsid w:val="009B0C79"/>
    <w:rsid w:val="009B1FB7"/>
    <w:rsid w:val="009B640E"/>
    <w:rsid w:val="009C059C"/>
    <w:rsid w:val="009C123B"/>
    <w:rsid w:val="009C4660"/>
    <w:rsid w:val="009C5C98"/>
    <w:rsid w:val="009D47A1"/>
    <w:rsid w:val="009E2331"/>
    <w:rsid w:val="009E2AAB"/>
    <w:rsid w:val="009E5D7A"/>
    <w:rsid w:val="009E7FEE"/>
    <w:rsid w:val="009F1F07"/>
    <w:rsid w:val="009F1FCF"/>
    <w:rsid w:val="009F229D"/>
    <w:rsid w:val="009F683B"/>
    <w:rsid w:val="00A01EEC"/>
    <w:rsid w:val="00A02969"/>
    <w:rsid w:val="00A03199"/>
    <w:rsid w:val="00A032E1"/>
    <w:rsid w:val="00A12334"/>
    <w:rsid w:val="00A12CDC"/>
    <w:rsid w:val="00A21F5F"/>
    <w:rsid w:val="00A2448F"/>
    <w:rsid w:val="00A25125"/>
    <w:rsid w:val="00A2581C"/>
    <w:rsid w:val="00A40772"/>
    <w:rsid w:val="00A43412"/>
    <w:rsid w:val="00A43F23"/>
    <w:rsid w:val="00A45920"/>
    <w:rsid w:val="00A5135F"/>
    <w:rsid w:val="00A51CDA"/>
    <w:rsid w:val="00A51D96"/>
    <w:rsid w:val="00A5388F"/>
    <w:rsid w:val="00A53D5B"/>
    <w:rsid w:val="00A54AFD"/>
    <w:rsid w:val="00A5788C"/>
    <w:rsid w:val="00A60C06"/>
    <w:rsid w:val="00A626FA"/>
    <w:rsid w:val="00A667F7"/>
    <w:rsid w:val="00A74697"/>
    <w:rsid w:val="00A87480"/>
    <w:rsid w:val="00A953A2"/>
    <w:rsid w:val="00A962F5"/>
    <w:rsid w:val="00AA20A9"/>
    <w:rsid w:val="00AA5CD7"/>
    <w:rsid w:val="00AA7663"/>
    <w:rsid w:val="00AB3B15"/>
    <w:rsid w:val="00AB4E0B"/>
    <w:rsid w:val="00AC1042"/>
    <w:rsid w:val="00AC1CB0"/>
    <w:rsid w:val="00AC44CC"/>
    <w:rsid w:val="00AC6969"/>
    <w:rsid w:val="00AC7D7F"/>
    <w:rsid w:val="00AD48F3"/>
    <w:rsid w:val="00AD5437"/>
    <w:rsid w:val="00AE1541"/>
    <w:rsid w:val="00AE2F8E"/>
    <w:rsid w:val="00AE6E69"/>
    <w:rsid w:val="00AF0280"/>
    <w:rsid w:val="00AF0737"/>
    <w:rsid w:val="00AF164F"/>
    <w:rsid w:val="00AF6DB8"/>
    <w:rsid w:val="00B007A6"/>
    <w:rsid w:val="00B067D6"/>
    <w:rsid w:val="00B07423"/>
    <w:rsid w:val="00B10B88"/>
    <w:rsid w:val="00B10BEF"/>
    <w:rsid w:val="00B15A22"/>
    <w:rsid w:val="00B15BF0"/>
    <w:rsid w:val="00B15C0C"/>
    <w:rsid w:val="00B21166"/>
    <w:rsid w:val="00B21488"/>
    <w:rsid w:val="00B2182A"/>
    <w:rsid w:val="00B249A5"/>
    <w:rsid w:val="00B25648"/>
    <w:rsid w:val="00B25B82"/>
    <w:rsid w:val="00B26281"/>
    <w:rsid w:val="00B41709"/>
    <w:rsid w:val="00B41BFF"/>
    <w:rsid w:val="00B42BDB"/>
    <w:rsid w:val="00B46480"/>
    <w:rsid w:val="00B506E1"/>
    <w:rsid w:val="00B53768"/>
    <w:rsid w:val="00B65570"/>
    <w:rsid w:val="00B6625E"/>
    <w:rsid w:val="00B7165E"/>
    <w:rsid w:val="00B74334"/>
    <w:rsid w:val="00B82A37"/>
    <w:rsid w:val="00B87E17"/>
    <w:rsid w:val="00B92A22"/>
    <w:rsid w:val="00B9794D"/>
    <w:rsid w:val="00BA37E8"/>
    <w:rsid w:val="00BA4374"/>
    <w:rsid w:val="00BA4679"/>
    <w:rsid w:val="00BA5A73"/>
    <w:rsid w:val="00BA712B"/>
    <w:rsid w:val="00BB0F06"/>
    <w:rsid w:val="00BB3F54"/>
    <w:rsid w:val="00BB5F96"/>
    <w:rsid w:val="00BB7715"/>
    <w:rsid w:val="00BC1624"/>
    <w:rsid w:val="00BC44CF"/>
    <w:rsid w:val="00BD332E"/>
    <w:rsid w:val="00BD3DF5"/>
    <w:rsid w:val="00BD3FCA"/>
    <w:rsid w:val="00BD4964"/>
    <w:rsid w:val="00BD5FF6"/>
    <w:rsid w:val="00BD659D"/>
    <w:rsid w:val="00BE13F2"/>
    <w:rsid w:val="00BE1DD4"/>
    <w:rsid w:val="00BE6BB4"/>
    <w:rsid w:val="00BF1686"/>
    <w:rsid w:val="00BF193B"/>
    <w:rsid w:val="00BF21C0"/>
    <w:rsid w:val="00BF7BE8"/>
    <w:rsid w:val="00C00D13"/>
    <w:rsid w:val="00C0229E"/>
    <w:rsid w:val="00C06957"/>
    <w:rsid w:val="00C07435"/>
    <w:rsid w:val="00C1214E"/>
    <w:rsid w:val="00C1336E"/>
    <w:rsid w:val="00C148FC"/>
    <w:rsid w:val="00C149F0"/>
    <w:rsid w:val="00C22158"/>
    <w:rsid w:val="00C2318D"/>
    <w:rsid w:val="00C25283"/>
    <w:rsid w:val="00C279B2"/>
    <w:rsid w:val="00C338B9"/>
    <w:rsid w:val="00C44DE6"/>
    <w:rsid w:val="00C5029D"/>
    <w:rsid w:val="00C52195"/>
    <w:rsid w:val="00C521D6"/>
    <w:rsid w:val="00C547BC"/>
    <w:rsid w:val="00C66CE4"/>
    <w:rsid w:val="00C70B49"/>
    <w:rsid w:val="00C727E5"/>
    <w:rsid w:val="00C73516"/>
    <w:rsid w:val="00C74E9D"/>
    <w:rsid w:val="00C75068"/>
    <w:rsid w:val="00C76566"/>
    <w:rsid w:val="00C80EA2"/>
    <w:rsid w:val="00C82173"/>
    <w:rsid w:val="00C82DCA"/>
    <w:rsid w:val="00C87CAD"/>
    <w:rsid w:val="00C92DA7"/>
    <w:rsid w:val="00C94EC5"/>
    <w:rsid w:val="00C95706"/>
    <w:rsid w:val="00C96536"/>
    <w:rsid w:val="00C97CD1"/>
    <w:rsid w:val="00CA1EB9"/>
    <w:rsid w:val="00CA3AF6"/>
    <w:rsid w:val="00CA732B"/>
    <w:rsid w:val="00CB3CCB"/>
    <w:rsid w:val="00CB61F1"/>
    <w:rsid w:val="00CC256C"/>
    <w:rsid w:val="00CC257B"/>
    <w:rsid w:val="00CC2B86"/>
    <w:rsid w:val="00CC69EF"/>
    <w:rsid w:val="00CC76F7"/>
    <w:rsid w:val="00CD0A1D"/>
    <w:rsid w:val="00CD3F4D"/>
    <w:rsid w:val="00CD4F25"/>
    <w:rsid w:val="00CD7E36"/>
    <w:rsid w:val="00CE2828"/>
    <w:rsid w:val="00CE34FF"/>
    <w:rsid w:val="00CE5D3A"/>
    <w:rsid w:val="00CF4773"/>
    <w:rsid w:val="00CF5653"/>
    <w:rsid w:val="00CF5A96"/>
    <w:rsid w:val="00CF6E61"/>
    <w:rsid w:val="00D0083B"/>
    <w:rsid w:val="00D113A8"/>
    <w:rsid w:val="00D1260D"/>
    <w:rsid w:val="00D1554D"/>
    <w:rsid w:val="00D17701"/>
    <w:rsid w:val="00D21334"/>
    <w:rsid w:val="00D23AA6"/>
    <w:rsid w:val="00D24283"/>
    <w:rsid w:val="00D24854"/>
    <w:rsid w:val="00D248BF"/>
    <w:rsid w:val="00D3706F"/>
    <w:rsid w:val="00D3755A"/>
    <w:rsid w:val="00D401B4"/>
    <w:rsid w:val="00D40864"/>
    <w:rsid w:val="00D43835"/>
    <w:rsid w:val="00D45246"/>
    <w:rsid w:val="00D4753C"/>
    <w:rsid w:val="00D5053F"/>
    <w:rsid w:val="00D56217"/>
    <w:rsid w:val="00D563D6"/>
    <w:rsid w:val="00D56F56"/>
    <w:rsid w:val="00D602F4"/>
    <w:rsid w:val="00D60362"/>
    <w:rsid w:val="00D639B4"/>
    <w:rsid w:val="00D65BD2"/>
    <w:rsid w:val="00D6726E"/>
    <w:rsid w:val="00D71F33"/>
    <w:rsid w:val="00D73A3E"/>
    <w:rsid w:val="00D85CB4"/>
    <w:rsid w:val="00D877EB"/>
    <w:rsid w:val="00D92C5B"/>
    <w:rsid w:val="00D9330B"/>
    <w:rsid w:val="00D938C7"/>
    <w:rsid w:val="00D93E6F"/>
    <w:rsid w:val="00D96E95"/>
    <w:rsid w:val="00D979F9"/>
    <w:rsid w:val="00DA1ECA"/>
    <w:rsid w:val="00DA31B8"/>
    <w:rsid w:val="00DA5D1E"/>
    <w:rsid w:val="00DA7070"/>
    <w:rsid w:val="00DB1B09"/>
    <w:rsid w:val="00DB2168"/>
    <w:rsid w:val="00DB7F30"/>
    <w:rsid w:val="00DC1615"/>
    <w:rsid w:val="00DC2CAD"/>
    <w:rsid w:val="00DC377E"/>
    <w:rsid w:val="00DC525A"/>
    <w:rsid w:val="00DC6632"/>
    <w:rsid w:val="00DD337D"/>
    <w:rsid w:val="00DD43D6"/>
    <w:rsid w:val="00DD4673"/>
    <w:rsid w:val="00DD5DDC"/>
    <w:rsid w:val="00DE1DFE"/>
    <w:rsid w:val="00DE288C"/>
    <w:rsid w:val="00DE2E7A"/>
    <w:rsid w:val="00DE4842"/>
    <w:rsid w:val="00DE5B1D"/>
    <w:rsid w:val="00DF2967"/>
    <w:rsid w:val="00DF6A02"/>
    <w:rsid w:val="00DF7E9F"/>
    <w:rsid w:val="00E0156A"/>
    <w:rsid w:val="00E01770"/>
    <w:rsid w:val="00E075B9"/>
    <w:rsid w:val="00E100B6"/>
    <w:rsid w:val="00E1022D"/>
    <w:rsid w:val="00E13C7D"/>
    <w:rsid w:val="00E1409B"/>
    <w:rsid w:val="00E154D7"/>
    <w:rsid w:val="00E15AE4"/>
    <w:rsid w:val="00E161BD"/>
    <w:rsid w:val="00E1754C"/>
    <w:rsid w:val="00E20D4E"/>
    <w:rsid w:val="00E21251"/>
    <w:rsid w:val="00E27602"/>
    <w:rsid w:val="00E27D4E"/>
    <w:rsid w:val="00E30A23"/>
    <w:rsid w:val="00E32127"/>
    <w:rsid w:val="00E326C4"/>
    <w:rsid w:val="00E35C1D"/>
    <w:rsid w:val="00E36D14"/>
    <w:rsid w:val="00E42C23"/>
    <w:rsid w:val="00E47BDB"/>
    <w:rsid w:val="00E5049D"/>
    <w:rsid w:val="00E548EC"/>
    <w:rsid w:val="00E60781"/>
    <w:rsid w:val="00E62583"/>
    <w:rsid w:val="00E64AAB"/>
    <w:rsid w:val="00E73C47"/>
    <w:rsid w:val="00E77B76"/>
    <w:rsid w:val="00E844C6"/>
    <w:rsid w:val="00E85D80"/>
    <w:rsid w:val="00E87CA3"/>
    <w:rsid w:val="00E90A9B"/>
    <w:rsid w:val="00E94789"/>
    <w:rsid w:val="00E95DCB"/>
    <w:rsid w:val="00E964CF"/>
    <w:rsid w:val="00EB1E75"/>
    <w:rsid w:val="00EB2C04"/>
    <w:rsid w:val="00EB5B99"/>
    <w:rsid w:val="00EB6772"/>
    <w:rsid w:val="00EB74E3"/>
    <w:rsid w:val="00EC09BD"/>
    <w:rsid w:val="00EC6EFF"/>
    <w:rsid w:val="00EE0A42"/>
    <w:rsid w:val="00EE17F6"/>
    <w:rsid w:val="00EE522B"/>
    <w:rsid w:val="00EE6695"/>
    <w:rsid w:val="00EF3B42"/>
    <w:rsid w:val="00EF3FBD"/>
    <w:rsid w:val="00EF7C3D"/>
    <w:rsid w:val="00F002A6"/>
    <w:rsid w:val="00F036F8"/>
    <w:rsid w:val="00F03DF9"/>
    <w:rsid w:val="00F05174"/>
    <w:rsid w:val="00F07905"/>
    <w:rsid w:val="00F20CD8"/>
    <w:rsid w:val="00F21217"/>
    <w:rsid w:val="00F21CB4"/>
    <w:rsid w:val="00F264B3"/>
    <w:rsid w:val="00F266B4"/>
    <w:rsid w:val="00F30CFA"/>
    <w:rsid w:val="00F311C3"/>
    <w:rsid w:val="00F36405"/>
    <w:rsid w:val="00F3713A"/>
    <w:rsid w:val="00F56279"/>
    <w:rsid w:val="00F56F8E"/>
    <w:rsid w:val="00F7206F"/>
    <w:rsid w:val="00F74509"/>
    <w:rsid w:val="00F7636B"/>
    <w:rsid w:val="00F77A9D"/>
    <w:rsid w:val="00F77B77"/>
    <w:rsid w:val="00F80B79"/>
    <w:rsid w:val="00F8385A"/>
    <w:rsid w:val="00F90E5B"/>
    <w:rsid w:val="00F918B6"/>
    <w:rsid w:val="00F93889"/>
    <w:rsid w:val="00F94E05"/>
    <w:rsid w:val="00F96080"/>
    <w:rsid w:val="00FA0C8C"/>
    <w:rsid w:val="00FB2A7A"/>
    <w:rsid w:val="00FB5FD1"/>
    <w:rsid w:val="00FB74F3"/>
    <w:rsid w:val="00FB7816"/>
    <w:rsid w:val="00FC1A38"/>
    <w:rsid w:val="00FC45CB"/>
    <w:rsid w:val="00FC4F70"/>
    <w:rsid w:val="00FD1908"/>
    <w:rsid w:val="00FD2D1F"/>
    <w:rsid w:val="00FD43EF"/>
    <w:rsid w:val="00FD6E26"/>
    <w:rsid w:val="00FD76F3"/>
    <w:rsid w:val="00FE01F9"/>
    <w:rsid w:val="00FE2A2E"/>
    <w:rsid w:val="00FE3EFC"/>
    <w:rsid w:val="00FE655B"/>
    <w:rsid w:val="00FF416E"/>
    <w:rsid w:val="00FF7148"/>
    <w:rsid w:val="65E8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7AC80"/>
  <w15:docId w15:val="{7E378B93-F246-403C-AF9C-053FC60A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44A"/>
    <w:pPr>
      <w:spacing w:after="200" w:line="276" w:lineRule="auto"/>
    </w:pPr>
    <w:rPr>
      <w:rFonts w:ascii="Calibri" w:eastAsia="Calibri" w:hAnsi="Calibri"/>
      <w:sz w:val="22"/>
      <w:szCs w:val="22"/>
    </w:rPr>
  </w:style>
  <w:style w:type="paragraph" w:styleId="Heading3">
    <w:name w:val="heading 3"/>
    <w:basedOn w:val="Normal"/>
    <w:link w:val="Heading3Char"/>
    <w:qFormat/>
    <w:rsid w:val="00FB74F3"/>
    <w:pPr>
      <w:keepNext/>
      <w:shd w:val="clear" w:color="auto" w:fill="FFFFFF"/>
      <w:spacing w:after="0" w:line="240" w:lineRule="auto"/>
      <w:jc w:val="both"/>
      <w:outlineLvl w:val="2"/>
    </w:pPr>
    <w:rPr>
      <w:rFonts w:ascii="Franklin Gothic Book" w:eastAsia="Times New Roman" w:hAnsi="Franklin Gothic Book"/>
      <w:b/>
      <w:bCs/>
      <w:color w:val="A6A6A6"/>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rsid w:val="0015144A"/>
    <w:pPr>
      <w:ind w:left="720"/>
      <w:contextualSpacing/>
    </w:pPr>
  </w:style>
  <w:style w:type="paragraph" w:styleId="Header">
    <w:name w:val="header"/>
    <w:basedOn w:val="Normal"/>
    <w:link w:val="HeaderChar"/>
    <w:uiPriority w:val="99"/>
    <w:rsid w:val="0015144A"/>
    <w:pPr>
      <w:tabs>
        <w:tab w:val="center" w:pos="4680"/>
        <w:tab w:val="right" w:pos="9360"/>
      </w:tabs>
      <w:spacing w:after="0" w:line="240" w:lineRule="auto"/>
    </w:pPr>
  </w:style>
  <w:style w:type="character" w:customStyle="1" w:styleId="HeaderChar">
    <w:name w:val="Header Char"/>
    <w:link w:val="Header"/>
    <w:uiPriority w:val="99"/>
    <w:rsid w:val="0015144A"/>
    <w:rPr>
      <w:rFonts w:ascii="Calibri" w:eastAsia="Calibri" w:hAnsi="Calibri"/>
      <w:sz w:val="22"/>
      <w:szCs w:val="22"/>
      <w:lang w:val="en-US" w:eastAsia="en-US" w:bidi="ar-SA"/>
    </w:rPr>
  </w:style>
  <w:style w:type="paragraph" w:styleId="Footer">
    <w:name w:val="footer"/>
    <w:basedOn w:val="Normal"/>
    <w:link w:val="FooterChar"/>
    <w:uiPriority w:val="99"/>
    <w:unhideWhenUsed/>
    <w:rsid w:val="0015144A"/>
    <w:pPr>
      <w:tabs>
        <w:tab w:val="center" w:pos="4680"/>
        <w:tab w:val="right" w:pos="9360"/>
      </w:tabs>
      <w:spacing w:after="0" w:line="240" w:lineRule="auto"/>
    </w:pPr>
  </w:style>
  <w:style w:type="character" w:customStyle="1" w:styleId="FooterChar">
    <w:name w:val="Footer Char"/>
    <w:link w:val="Footer"/>
    <w:uiPriority w:val="99"/>
    <w:rsid w:val="0015144A"/>
    <w:rPr>
      <w:rFonts w:ascii="Calibri" w:eastAsia="Calibri" w:hAnsi="Calibri"/>
      <w:sz w:val="22"/>
      <w:szCs w:val="22"/>
      <w:lang w:val="en-US" w:eastAsia="en-US" w:bidi="ar-SA"/>
    </w:rPr>
  </w:style>
  <w:style w:type="character" w:customStyle="1" w:styleId="Heading3Char">
    <w:name w:val="Heading 3 Char"/>
    <w:link w:val="Heading3"/>
    <w:rsid w:val="00FB74F3"/>
    <w:rPr>
      <w:rFonts w:ascii="Franklin Gothic Book" w:hAnsi="Franklin Gothic Book"/>
      <w:b/>
      <w:bCs/>
      <w:color w:val="A6A6A6"/>
      <w:sz w:val="28"/>
      <w:szCs w:val="28"/>
      <w:shd w:val="clear" w:color="auto" w:fill="FFFFFF"/>
    </w:rPr>
  </w:style>
  <w:style w:type="paragraph" w:styleId="NormalWeb">
    <w:name w:val="Normal (Web)"/>
    <w:basedOn w:val="Normal"/>
    <w:uiPriority w:val="99"/>
    <w:unhideWhenUsed/>
    <w:rsid w:val="000E703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rsid w:val="000E7038"/>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E7038"/>
    <w:rPr>
      <w:rFonts w:ascii="Tahoma" w:eastAsia="Calibri" w:hAnsi="Tahoma" w:cs="Tahoma"/>
      <w:sz w:val="16"/>
      <w:szCs w:val="16"/>
    </w:rPr>
  </w:style>
  <w:style w:type="character" w:customStyle="1" w:styleId="HeaderChar1">
    <w:name w:val="Header Char1"/>
    <w:locked/>
    <w:rsid w:val="0093734C"/>
    <w:rPr>
      <w:rFonts w:ascii="Cambria" w:hAnsi="Cambria"/>
      <w:sz w:val="24"/>
      <w:szCs w:val="24"/>
    </w:rPr>
  </w:style>
  <w:style w:type="character" w:styleId="Strong">
    <w:name w:val="Strong"/>
    <w:uiPriority w:val="22"/>
    <w:qFormat/>
    <w:rsid w:val="008F5FF6"/>
    <w:rPr>
      <w:b/>
      <w:bCs/>
    </w:rPr>
  </w:style>
  <w:style w:type="paragraph" w:styleId="Title">
    <w:name w:val="Title"/>
    <w:basedOn w:val="Normal"/>
    <w:next w:val="Normal"/>
    <w:link w:val="TitleChar"/>
    <w:qFormat/>
    <w:rsid w:val="00F0517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F05174"/>
    <w:rPr>
      <w:rFonts w:ascii="Calibri Light" w:eastAsia="Times New Roman" w:hAnsi="Calibri Light" w:cs="Times New Roman"/>
      <w:b/>
      <w:bCs/>
      <w:kern w:val="28"/>
      <w:sz w:val="32"/>
      <w:szCs w:val="32"/>
    </w:rPr>
  </w:style>
  <w:style w:type="character" w:customStyle="1" w:styleId="apple-converted-space">
    <w:name w:val="apple-converted-space"/>
    <w:rsid w:val="005A59F8"/>
  </w:style>
  <w:style w:type="paragraph" w:customStyle="1" w:styleId="Default">
    <w:name w:val="Default"/>
    <w:rsid w:val="009301F4"/>
    <w:pPr>
      <w:autoSpaceDE w:val="0"/>
      <w:autoSpaceDN w:val="0"/>
      <w:adjustRightInd w:val="0"/>
    </w:pPr>
    <w:rPr>
      <w:rFonts w:ascii="Calibri" w:hAnsi="Calibri" w:cs="Calibri"/>
      <w:color w:val="000000"/>
      <w:sz w:val="24"/>
      <w:szCs w:val="24"/>
    </w:rPr>
  </w:style>
  <w:style w:type="character" w:styleId="Hyperlink">
    <w:name w:val="Hyperlink"/>
    <w:rsid w:val="00567255"/>
    <w:rPr>
      <w:color w:val="0563C1"/>
      <w:u w:val="single"/>
    </w:rPr>
  </w:style>
  <w:style w:type="paragraph" w:customStyle="1" w:styleId="ColorfulList-Accent11">
    <w:name w:val="Colorful List - Accent 11"/>
    <w:basedOn w:val="Normal"/>
    <w:uiPriority w:val="34"/>
    <w:qFormat/>
    <w:rsid w:val="00635889"/>
    <w:pPr>
      <w:spacing w:after="160" w:line="252" w:lineRule="auto"/>
      <w:ind w:left="720"/>
      <w:contextualSpacing/>
    </w:pPr>
  </w:style>
  <w:style w:type="character" w:styleId="FollowedHyperlink">
    <w:name w:val="FollowedHyperlink"/>
    <w:rsid w:val="00217622"/>
    <w:rPr>
      <w:color w:val="954F72"/>
      <w:u w:val="single"/>
    </w:rPr>
  </w:style>
  <w:style w:type="character" w:styleId="CommentReference">
    <w:name w:val="annotation reference"/>
    <w:rsid w:val="00B6625E"/>
    <w:rPr>
      <w:sz w:val="16"/>
      <w:szCs w:val="16"/>
    </w:rPr>
  </w:style>
  <w:style w:type="paragraph" w:styleId="CommentText">
    <w:name w:val="annotation text"/>
    <w:basedOn w:val="Normal"/>
    <w:link w:val="CommentTextChar"/>
    <w:rsid w:val="00B6625E"/>
    <w:rPr>
      <w:sz w:val="20"/>
      <w:szCs w:val="20"/>
    </w:rPr>
  </w:style>
  <w:style w:type="character" w:customStyle="1" w:styleId="CommentTextChar">
    <w:name w:val="Comment Text Char"/>
    <w:link w:val="CommentText"/>
    <w:rsid w:val="00B6625E"/>
    <w:rPr>
      <w:rFonts w:ascii="Calibri" w:eastAsia="Calibri" w:hAnsi="Calibri"/>
    </w:rPr>
  </w:style>
  <w:style w:type="paragraph" w:styleId="CommentSubject">
    <w:name w:val="annotation subject"/>
    <w:basedOn w:val="CommentText"/>
    <w:next w:val="CommentText"/>
    <w:link w:val="CommentSubjectChar"/>
    <w:rsid w:val="00B6625E"/>
    <w:rPr>
      <w:b/>
      <w:bCs/>
    </w:rPr>
  </w:style>
  <w:style w:type="character" w:customStyle="1" w:styleId="CommentSubjectChar">
    <w:name w:val="Comment Subject Char"/>
    <w:link w:val="CommentSubject"/>
    <w:rsid w:val="00B6625E"/>
    <w:rPr>
      <w:rFonts w:ascii="Calibri" w:eastAsia="Calibri" w:hAnsi="Calibri"/>
      <w:b/>
      <w:bCs/>
    </w:rPr>
  </w:style>
  <w:style w:type="paragraph" w:styleId="ListParagraph">
    <w:name w:val="List Paragraph"/>
    <w:basedOn w:val="Normal"/>
    <w:uiPriority w:val="34"/>
    <w:qFormat/>
    <w:rsid w:val="008B7857"/>
    <w:pPr>
      <w:ind w:left="720"/>
    </w:pPr>
  </w:style>
  <w:style w:type="character" w:customStyle="1" w:styleId="UnresolvedMention1">
    <w:name w:val="Unresolved Mention1"/>
    <w:basedOn w:val="DefaultParagraphFont"/>
    <w:uiPriority w:val="99"/>
    <w:semiHidden/>
    <w:unhideWhenUsed/>
    <w:rsid w:val="0054736E"/>
    <w:rPr>
      <w:color w:val="605E5C"/>
      <w:shd w:val="clear" w:color="auto" w:fill="E1DFDD"/>
    </w:rPr>
  </w:style>
  <w:style w:type="table" w:styleId="PlainTable3">
    <w:name w:val="Plain Table 3"/>
    <w:basedOn w:val="TableNormal"/>
    <w:uiPriority w:val="43"/>
    <w:rsid w:val="0055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556B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55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07A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9788">
      <w:bodyDiv w:val="1"/>
      <w:marLeft w:val="0"/>
      <w:marRight w:val="0"/>
      <w:marTop w:val="0"/>
      <w:marBottom w:val="0"/>
      <w:divBdr>
        <w:top w:val="none" w:sz="0" w:space="0" w:color="auto"/>
        <w:left w:val="none" w:sz="0" w:space="0" w:color="auto"/>
        <w:bottom w:val="none" w:sz="0" w:space="0" w:color="auto"/>
        <w:right w:val="none" w:sz="0" w:space="0" w:color="auto"/>
      </w:divBdr>
    </w:div>
    <w:div w:id="86192973">
      <w:bodyDiv w:val="1"/>
      <w:marLeft w:val="0"/>
      <w:marRight w:val="0"/>
      <w:marTop w:val="0"/>
      <w:marBottom w:val="0"/>
      <w:divBdr>
        <w:top w:val="none" w:sz="0" w:space="0" w:color="auto"/>
        <w:left w:val="none" w:sz="0" w:space="0" w:color="auto"/>
        <w:bottom w:val="none" w:sz="0" w:space="0" w:color="auto"/>
        <w:right w:val="none" w:sz="0" w:space="0" w:color="auto"/>
      </w:divBdr>
    </w:div>
    <w:div w:id="166988338">
      <w:bodyDiv w:val="1"/>
      <w:marLeft w:val="0"/>
      <w:marRight w:val="0"/>
      <w:marTop w:val="0"/>
      <w:marBottom w:val="0"/>
      <w:divBdr>
        <w:top w:val="none" w:sz="0" w:space="0" w:color="auto"/>
        <w:left w:val="none" w:sz="0" w:space="0" w:color="auto"/>
        <w:bottom w:val="none" w:sz="0" w:space="0" w:color="auto"/>
        <w:right w:val="none" w:sz="0" w:space="0" w:color="auto"/>
      </w:divBdr>
    </w:div>
    <w:div w:id="192957756">
      <w:bodyDiv w:val="1"/>
      <w:marLeft w:val="0"/>
      <w:marRight w:val="0"/>
      <w:marTop w:val="0"/>
      <w:marBottom w:val="0"/>
      <w:divBdr>
        <w:top w:val="none" w:sz="0" w:space="0" w:color="auto"/>
        <w:left w:val="none" w:sz="0" w:space="0" w:color="auto"/>
        <w:bottom w:val="none" w:sz="0" w:space="0" w:color="auto"/>
        <w:right w:val="none" w:sz="0" w:space="0" w:color="auto"/>
      </w:divBdr>
    </w:div>
    <w:div w:id="636446986">
      <w:bodyDiv w:val="1"/>
      <w:marLeft w:val="0"/>
      <w:marRight w:val="0"/>
      <w:marTop w:val="0"/>
      <w:marBottom w:val="0"/>
      <w:divBdr>
        <w:top w:val="none" w:sz="0" w:space="0" w:color="auto"/>
        <w:left w:val="none" w:sz="0" w:space="0" w:color="auto"/>
        <w:bottom w:val="none" w:sz="0" w:space="0" w:color="auto"/>
        <w:right w:val="none" w:sz="0" w:space="0" w:color="auto"/>
      </w:divBdr>
    </w:div>
    <w:div w:id="688068373">
      <w:bodyDiv w:val="1"/>
      <w:marLeft w:val="0"/>
      <w:marRight w:val="0"/>
      <w:marTop w:val="0"/>
      <w:marBottom w:val="0"/>
      <w:divBdr>
        <w:top w:val="none" w:sz="0" w:space="0" w:color="auto"/>
        <w:left w:val="none" w:sz="0" w:space="0" w:color="auto"/>
        <w:bottom w:val="none" w:sz="0" w:space="0" w:color="auto"/>
        <w:right w:val="none" w:sz="0" w:space="0" w:color="auto"/>
      </w:divBdr>
    </w:div>
    <w:div w:id="710419543">
      <w:bodyDiv w:val="1"/>
      <w:marLeft w:val="0"/>
      <w:marRight w:val="0"/>
      <w:marTop w:val="0"/>
      <w:marBottom w:val="0"/>
      <w:divBdr>
        <w:top w:val="none" w:sz="0" w:space="0" w:color="auto"/>
        <w:left w:val="none" w:sz="0" w:space="0" w:color="auto"/>
        <w:bottom w:val="none" w:sz="0" w:space="0" w:color="auto"/>
        <w:right w:val="none" w:sz="0" w:space="0" w:color="auto"/>
      </w:divBdr>
    </w:div>
    <w:div w:id="720136553">
      <w:bodyDiv w:val="1"/>
      <w:marLeft w:val="0"/>
      <w:marRight w:val="0"/>
      <w:marTop w:val="0"/>
      <w:marBottom w:val="0"/>
      <w:divBdr>
        <w:top w:val="none" w:sz="0" w:space="0" w:color="auto"/>
        <w:left w:val="none" w:sz="0" w:space="0" w:color="auto"/>
        <w:bottom w:val="none" w:sz="0" w:space="0" w:color="auto"/>
        <w:right w:val="none" w:sz="0" w:space="0" w:color="auto"/>
      </w:divBdr>
    </w:div>
    <w:div w:id="830098857">
      <w:bodyDiv w:val="1"/>
      <w:marLeft w:val="0"/>
      <w:marRight w:val="0"/>
      <w:marTop w:val="0"/>
      <w:marBottom w:val="0"/>
      <w:divBdr>
        <w:top w:val="none" w:sz="0" w:space="0" w:color="auto"/>
        <w:left w:val="none" w:sz="0" w:space="0" w:color="auto"/>
        <w:bottom w:val="none" w:sz="0" w:space="0" w:color="auto"/>
        <w:right w:val="none" w:sz="0" w:space="0" w:color="auto"/>
      </w:divBdr>
      <w:divsChild>
        <w:div w:id="166135194">
          <w:marLeft w:val="720"/>
          <w:marRight w:val="0"/>
          <w:marTop w:val="96"/>
          <w:marBottom w:val="0"/>
          <w:divBdr>
            <w:top w:val="none" w:sz="0" w:space="0" w:color="auto"/>
            <w:left w:val="none" w:sz="0" w:space="0" w:color="auto"/>
            <w:bottom w:val="none" w:sz="0" w:space="0" w:color="auto"/>
            <w:right w:val="none" w:sz="0" w:space="0" w:color="auto"/>
          </w:divBdr>
        </w:div>
        <w:div w:id="234124095">
          <w:marLeft w:val="288"/>
          <w:marRight w:val="0"/>
          <w:marTop w:val="115"/>
          <w:marBottom w:val="0"/>
          <w:divBdr>
            <w:top w:val="none" w:sz="0" w:space="0" w:color="auto"/>
            <w:left w:val="none" w:sz="0" w:space="0" w:color="auto"/>
            <w:bottom w:val="none" w:sz="0" w:space="0" w:color="auto"/>
            <w:right w:val="none" w:sz="0" w:space="0" w:color="auto"/>
          </w:divBdr>
        </w:div>
        <w:div w:id="378480018">
          <w:marLeft w:val="720"/>
          <w:marRight w:val="0"/>
          <w:marTop w:val="96"/>
          <w:marBottom w:val="0"/>
          <w:divBdr>
            <w:top w:val="none" w:sz="0" w:space="0" w:color="auto"/>
            <w:left w:val="none" w:sz="0" w:space="0" w:color="auto"/>
            <w:bottom w:val="none" w:sz="0" w:space="0" w:color="auto"/>
            <w:right w:val="none" w:sz="0" w:space="0" w:color="auto"/>
          </w:divBdr>
        </w:div>
        <w:div w:id="851528915">
          <w:marLeft w:val="720"/>
          <w:marRight w:val="0"/>
          <w:marTop w:val="96"/>
          <w:marBottom w:val="0"/>
          <w:divBdr>
            <w:top w:val="none" w:sz="0" w:space="0" w:color="auto"/>
            <w:left w:val="none" w:sz="0" w:space="0" w:color="auto"/>
            <w:bottom w:val="none" w:sz="0" w:space="0" w:color="auto"/>
            <w:right w:val="none" w:sz="0" w:space="0" w:color="auto"/>
          </w:divBdr>
        </w:div>
        <w:div w:id="1382246121">
          <w:marLeft w:val="288"/>
          <w:marRight w:val="0"/>
          <w:marTop w:val="115"/>
          <w:marBottom w:val="0"/>
          <w:divBdr>
            <w:top w:val="none" w:sz="0" w:space="0" w:color="auto"/>
            <w:left w:val="none" w:sz="0" w:space="0" w:color="auto"/>
            <w:bottom w:val="none" w:sz="0" w:space="0" w:color="auto"/>
            <w:right w:val="none" w:sz="0" w:space="0" w:color="auto"/>
          </w:divBdr>
        </w:div>
        <w:div w:id="1577015568">
          <w:marLeft w:val="288"/>
          <w:marRight w:val="0"/>
          <w:marTop w:val="115"/>
          <w:marBottom w:val="0"/>
          <w:divBdr>
            <w:top w:val="none" w:sz="0" w:space="0" w:color="auto"/>
            <w:left w:val="none" w:sz="0" w:space="0" w:color="auto"/>
            <w:bottom w:val="none" w:sz="0" w:space="0" w:color="auto"/>
            <w:right w:val="none" w:sz="0" w:space="0" w:color="auto"/>
          </w:divBdr>
        </w:div>
      </w:divsChild>
    </w:div>
    <w:div w:id="848757517">
      <w:bodyDiv w:val="1"/>
      <w:marLeft w:val="0"/>
      <w:marRight w:val="0"/>
      <w:marTop w:val="0"/>
      <w:marBottom w:val="0"/>
      <w:divBdr>
        <w:top w:val="none" w:sz="0" w:space="0" w:color="auto"/>
        <w:left w:val="none" w:sz="0" w:space="0" w:color="auto"/>
        <w:bottom w:val="none" w:sz="0" w:space="0" w:color="auto"/>
        <w:right w:val="none" w:sz="0" w:space="0" w:color="auto"/>
      </w:divBdr>
    </w:div>
    <w:div w:id="917441658">
      <w:bodyDiv w:val="1"/>
      <w:marLeft w:val="0"/>
      <w:marRight w:val="0"/>
      <w:marTop w:val="0"/>
      <w:marBottom w:val="0"/>
      <w:divBdr>
        <w:top w:val="none" w:sz="0" w:space="0" w:color="auto"/>
        <w:left w:val="none" w:sz="0" w:space="0" w:color="auto"/>
        <w:bottom w:val="none" w:sz="0" w:space="0" w:color="auto"/>
        <w:right w:val="none" w:sz="0" w:space="0" w:color="auto"/>
      </w:divBdr>
      <w:divsChild>
        <w:div w:id="443116036">
          <w:marLeft w:val="0"/>
          <w:marRight w:val="0"/>
          <w:marTop w:val="225"/>
          <w:marBottom w:val="150"/>
          <w:divBdr>
            <w:top w:val="none" w:sz="0" w:space="0" w:color="auto"/>
            <w:left w:val="none" w:sz="0" w:space="0" w:color="auto"/>
            <w:bottom w:val="none" w:sz="0" w:space="0" w:color="auto"/>
            <w:right w:val="none" w:sz="0" w:space="0" w:color="auto"/>
          </w:divBdr>
        </w:div>
        <w:div w:id="1304234103">
          <w:marLeft w:val="0"/>
          <w:marRight w:val="0"/>
          <w:marTop w:val="0"/>
          <w:marBottom w:val="450"/>
          <w:divBdr>
            <w:top w:val="none" w:sz="0" w:space="0" w:color="auto"/>
            <w:left w:val="none" w:sz="0" w:space="0" w:color="auto"/>
            <w:bottom w:val="none" w:sz="0" w:space="0" w:color="auto"/>
            <w:right w:val="none" w:sz="0" w:space="0" w:color="auto"/>
          </w:divBdr>
        </w:div>
      </w:divsChild>
    </w:div>
    <w:div w:id="944267624">
      <w:bodyDiv w:val="1"/>
      <w:marLeft w:val="0"/>
      <w:marRight w:val="0"/>
      <w:marTop w:val="0"/>
      <w:marBottom w:val="0"/>
      <w:divBdr>
        <w:top w:val="none" w:sz="0" w:space="0" w:color="auto"/>
        <w:left w:val="none" w:sz="0" w:space="0" w:color="auto"/>
        <w:bottom w:val="none" w:sz="0" w:space="0" w:color="auto"/>
        <w:right w:val="none" w:sz="0" w:space="0" w:color="auto"/>
      </w:divBdr>
      <w:divsChild>
        <w:div w:id="195894188">
          <w:marLeft w:val="288"/>
          <w:marRight w:val="0"/>
          <w:marTop w:val="115"/>
          <w:marBottom w:val="0"/>
          <w:divBdr>
            <w:top w:val="none" w:sz="0" w:space="0" w:color="auto"/>
            <w:left w:val="none" w:sz="0" w:space="0" w:color="auto"/>
            <w:bottom w:val="none" w:sz="0" w:space="0" w:color="auto"/>
            <w:right w:val="none" w:sz="0" w:space="0" w:color="auto"/>
          </w:divBdr>
        </w:div>
        <w:div w:id="715393553">
          <w:marLeft w:val="288"/>
          <w:marRight w:val="0"/>
          <w:marTop w:val="115"/>
          <w:marBottom w:val="0"/>
          <w:divBdr>
            <w:top w:val="none" w:sz="0" w:space="0" w:color="auto"/>
            <w:left w:val="none" w:sz="0" w:space="0" w:color="auto"/>
            <w:bottom w:val="none" w:sz="0" w:space="0" w:color="auto"/>
            <w:right w:val="none" w:sz="0" w:space="0" w:color="auto"/>
          </w:divBdr>
        </w:div>
        <w:div w:id="1910653985">
          <w:marLeft w:val="288"/>
          <w:marRight w:val="0"/>
          <w:marTop w:val="115"/>
          <w:marBottom w:val="0"/>
          <w:divBdr>
            <w:top w:val="none" w:sz="0" w:space="0" w:color="auto"/>
            <w:left w:val="none" w:sz="0" w:space="0" w:color="auto"/>
            <w:bottom w:val="none" w:sz="0" w:space="0" w:color="auto"/>
            <w:right w:val="none" w:sz="0" w:space="0" w:color="auto"/>
          </w:divBdr>
        </w:div>
        <w:div w:id="2133747507">
          <w:marLeft w:val="288"/>
          <w:marRight w:val="0"/>
          <w:marTop w:val="115"/>
          <w:marBottom w:val="0"/>
          <w:divBdr>
            <w:top w:val="none" w:sz="0" w:space="0" w:color="auto"/>
            <w:left w:val="none" w:sz="0" w:space="0" w:color="auto"/>
            <w:bottom w:val="none" w:sz="0" w:space="0" w:color="auto"/>
            <w:right w:val="none" w:sz="0" w:space="0" w:color="auto"/>
          </w:divBdr>
        </w:div>
      </w:divsChild>
    </w:div>
    <w:div w:id="989671699">
      <w:bodyDiv w:val="1"/>
      <w:marLeft w:val="0"/>
      <w:marRight w:val="0"/>
      <w:marTop w:val="0"/>
      <w:marBottom w:val="0"/>
      <w:divBdr>
        <w:top w:val="none" w:sz="0" w:space="0" w:color="auto"/>
        <w:left w:val="none" w:sz="0" w:space="0" w:color="auto"/>
        <w:bottom w:val="none" w:sz="0" w:space="0" w:color="auto"/>
        <w:right w:val="none" w:sz="0" w:space="0" w:color="auto"/>
      </w:divBdr>
    </w:div>
    <w:div w:id="1035695862">
      <w:bodyDiv w:val="1"/>
      <w:marLeft w:val="0"/>
      <w:marRight w:val="0"/>
      <w:marTop w:val="0"/>
      <w:marBottom w:val="0"/>
      <w:divBdr>
        <w:top w:val="none" w:sz="0" w:space="0" w:color="auto"/>
        <w:left w:val="none" w:sz="0" w:space="0" w:color="auto"/>
        <w:bottom w:val="none" w:sz="0" w:space="0" w:color="auto"/>
        <w:right w:val="none" w:sz="0" w:space="0" w:color="auto"/>
      </w:divBdr>
    </w:div>
    <w:div w:id="1061099120">
      <w:bodyDiv w:val="1"/>
      <w:marLeft w:val="0"/>
      <w:marRight w:val="0"/>
      <w:marTop w:val="0"/>
      <w:marBottom w:val="0"/>
      <w:divBdr>
        <w:top w:val="none" w:sz="0" w:space="0" w:color="auto"/>
        <w:left w:val="none" w:sz="0" w:space="0" w:color="auto"/>
        <w:bottom w:val="none" w:sz="0" w:space="0" w:color="auto"/>
        <w:right w:val="none" w:sz="0" w:space="0" w:color="auto"/>
      </w:divBdr>
    </w:div>
    <w:div w:id="1100102038">
      <w:bodyDiv w:val="1"/>
      <w:marLeft w:val="0"/>
      <w:marRight w:val="0"/>
      <w:marTop w:val="0"/>
      <w:marBottom w:val="0"/>
      <w:divBdr>
        <w:top w:val="none" w:sz="0" w:space="0" w:color="auto"/>
        <w:left w:val="none" w:sz="0" w:space="0" w:color="auto"/>
        <w:bottom w:val="none" w:sz="0" w:space="0" w:color="auto"/>
        <w:right w:val="none" w:sz="0" w:space="0" w:color="auto"/>
      </w:divBdr>
    </w:div>
    <w:div w:id="1138299322">
      <w:bodyDiv w:val="1"/>
      <w:marLeft w:val="0"/>
      <w:marRight w:val="0"/>
      <w:marTop w:val="0"/>
      <w:marBottom w:val="0"/>
      <w:divBdr>
        <w:top w:val="none" w:sz="0" w:space="0" w:color="auto"/>
        <w:left w:val="none" w:sz="0" w:space="0" w:color="auto"/>
        <w:bottom w:val="none" w:sz="0" w:space="0" w:color="auto"/>
        <w:right w:val="none" w:sz="0" w:space="0" w:color="auto"/>
      </w:divBdr>
    </w:div>
    <w:div w:id="1143936010">
      <w:bodyDiv w:val="1"/>
      <w:marLeft w:val="0"/>
      <w:marRight w:val="0"/>
      <w:marTop w:val="0"/>
      <w:marBottom w:val="0"/>
      <w:divBdr>
        <w:top w:val="none" w:sz="0" w:space="0" w:color="auto"/>
        <w:left w:val="none" w:sz="0" w:space="0" w:color="auto"/>
        <w:bottom w:val="none" w:sz="0" w:space="0" w:color="auto"/>
        <w:right w:val="none" w:sz="0" w:space="0" w:color="auto"/>
      </w:divBdr>
    </w:div>
    <w:div w:id="1222205691">
      <w:bodyDiv w:val="1"/>
      <w:marLeft w:val="0"/>
      <w:marRight w:val="0"/>
      <w:marTop w:val="0"/>
      <w:marBottom w:val="0"/>
      <w:divBdr>
        <w:top w:val="none" w:sz="0" w:space="0" w:color="auto"/>
        <w:left w:val="none" w:sz="0" w:space="0" w:color="auto"/>
        <w:bottom w:val="none" w:sz="0" w:space="0" w:color="auto"/>
        <w:right w:val="none" w:sz="0" w:space="0" w:color="auto"/>
      </w:divBdr>
    </w:div>
    <w:div w:id="1378891343">
      <w:bodyDiv w:val="1"/>
      <w:marLeft w:val="0"/>
      <w:marRight w:val="0"/>
      <w:marTop w:val="0"/>
      <w:marBottom w:val="0"/>
      <w:divBdr>
        <w:top w:val="none" w:sz="0" w:space="0" w:color="auto"/>
        <w:left w:val="none" w:sz="0" w:space="0" w:color="auto"/>
        <w:bottom w:val="none" w:sz="0" w:space="0" w:color="auto"/>
        <w:right w:val="none" w:sz="0" w:space="0" w:color="auto"/>
      </w:divBdr>
    </w:div>
    <w:div w:id="1480077142">
      <w:bodyDiv w:val="1"/>
      <w:marLeft w:val="0"/>
      <w:marRight w:val="0"/>
      <w:marTop w:val="0"/>
      <w:marBottom w:val="0"/>
      <w:divBdr>
        <w:top w:val="none" w:sz="0" w:space="0" w:color="auto"/>
        <w:left w:val="none" w:sz="0" w:space="0" w:color="auto"/>
        <w:bottom w:val="none" w:sz="0" w:space="0" w:color="auto"/>
        <w:right w:val="none" w:sz="0" w:space="0" w:color="auto"/>
      </w:divBdr>
    </w:div>
    <w:div w:id="1507865410">
      <w:bodyDiv w:val="1"/>
      <w:marLeft w:val="0"/>
      <w:marRight w:val="0"/>
      <w:marTop w:val="0"/>
      <w:marBottom w:val="0"/>
      <w:divBdr>
        <w:top w:val="none" w:sz="0" w:space="0" w:color="auto"/>
        <w:left w:val="none" w:sz="0" w:space="0" w:color="auto"/>
        <w:bottom w:val="none" w:sz="0" w:space="0" w:color="auto"/>
        <w:right w:val="none" w:sz="0" w:space="0" w:color="auto"/>
      </w:divBdr>
    </w:div>
    <w:div w:id="1535843330">
      <w:bodyDiv w:val="1"/>
      <w:marLeft w:val="0"/>
      <w:marRight w:val="0"/>
      <w:marTop w:val="0"/>
      <w:marBottom w:val="0"/>
      <w:divBdr>
        <w:top w:val="none" w:sz="0" w:space="0" w:color="auto"/>
        <w:left w:val="none" w:sz="0" w:space="0" w:color="auto"/>
        <w:bottom w:val="none" w:sz="0" w:space="0" w:color="auto"/>
        <w:right w:val="none" w:sz="0" w:space="0" w:color="auto"/>
      </w:divBdr>
      <w:divsChild>
        <w:div w:id="575017151">
          <w:marLeft w:val="0"/>
          <w:marRight w:val="0"/>
          <w:marTop w:val="0"/>
          <w:marBottom w:val="0"/>
          <w:divBdr>
            <w:top w:val="none" w:sz="0" w:space="0" w:color="auto"/>
            <w:left w:val="none" w:sz="0" w:space="0" w:color="auto"/>
            <w:bottom w:val="none" w:sz="0" w:space="0" w:color="auto"/>
            <w:right w:val="none" w:sz="0" w:space="0" w:color="auto"/>
          </w:divBdr>
        </w:div>
        <w:div w:id="945960426">
          <w:marLeft w:val="0"/>
          <w:marRight w:val="0"/>
          <w:marTop w:val="0"/>
          <w:marBottom w:val="0"/>
          <w:divBdr>
            <w:top w:val="none" w:sz="0" w:space="0" w:color="auto"/>
            <w:left w:val="none" w:sz="0" w:space="0" w:color="auto"/>
            <w:bottom w:val="none" w:sz="0" w:space="0" w:color="auto"/>
            <w:right w:val="none" w:sz="0" w:space="0" w:color="auto"/>
          </w:divBdr>
        </w:div>
      </w:divsChild>
    </w:div>
    <w:div w:id="1669097197">
      <w:bodyDiv w:val="1"/>
      <w:marLeft w:val="0"/>
      <w:marRight w:val="0"/>
      <w:marTop w:val="0"/>
      <w:marBottom w:val="0"/>
      <w:divBdr>
        <w:top w:val="none" w:sz="0" w:space="0" w:color="auto"/>
        <w:left w:val="none" w:sz="0" w:space="0" w:color="auto"/>
        <w:bottom w:val="none" w:sz="0" w:space="0" w:color="auto"/>
        <w:right w:val="none" w:sz="0" w:space="0" w:color="auto"/>
      </w:divBdr>
    </w:div>
    <w:div w:id="1737318160">
      <w:bodyDiv w:val="1"/>
      <w:marLeft w:val="0"/>
      <w:marRight w:val="0"/>
      <w:marTop w:val="0"/>
      <w:marBottom w:val="0"/>
      <w:divBdr>
        <w:top w:val="none" w:sz="0" w:space="0" w:color="auto"/>
        <w:left w:val="none" w:sz="0" w:space="0" w:color="auto"/>
        <w:bottom w:val="none" w:sz="0" w:space="0" w:color="auto"/>
        <w:right w:val="none" w:sz="0" w:space="0" w:color="auto"/>
      </w:divBdr>
    </w:div>
    <w:div w:id="1767264478">
      <w:bodyDiv w:val="1"/>
      <w:marLeft w:val="0"/>
      <w:marRight w:val="0"/>
      <w:marTop w:val="0"/>
      <w:marBottom w:val="0"/>
      <w:divBdr>
        <w:top w:val="none" w:sz="0" w:space="0" w:color="auto"/>
        <w:left w:val="none" w:sz="0" w:space="0" w:color="auto"/>
        <w:bottom w:val="none" w:sz="0" w:space="0" w:color="auto"/>
        <w:right w:val="none" w:sz="0" w:space="0" w:color="auto"/>
      </w:divBdr>
    </w:div>
    <w:div w:id="1852210506">
      <w:bodyDiv w:val="1"/>
      <w:marLeft w:val="0"/>
      <w:marRight w:val="0"/>
      <w:marTop w:val="0"/>
      <w:marBottom w:val="0"/>
      <w:divBdr>
        <w:top w:val="none" w:sz="0" w:space="0" w:color="auto"/>
        <w:left w:val="none" w:sz="0" w:space="0" w:color="auto"/>
        <w:bottom w:val="none" w:sz="0" w:space="0" w:color="auto"/>
        <w:right w:val="none" w:sz="0" w:space="0" w:color="auto"/>
      </w:divBdr>
    </w:div>
    <w:div w:id="1941908381">
      <w:bodyDiv w:val="1"/>
      <w:marLeft w:val="0"/>
      <w:marRight w:val="0"/>
      <w:marTop w:val="0"/>
      <w:marBottom w:val="0"/>
      <w:divBdr>
        <w:top w:val="none" w:sz="0" w:space="0" w:color="auto"/>
        <w:left w:val="none" w:sz="0" w:space="0" w:color="auto"/>
        <w:bottom w:val="none" w:sz="0" w:space="0" w:color="auto"/>
        <w:right w:val="none" w:sz="0" w:space="0" w:color="auto"/>
      </w:divBdr>
    </w:div>
    <w:div w:id="2031686363">
      <w:bodyDiv w:val="1"/>
      <w:marLeft w:val="0"/>
      <w:marRight w:val="0"/>
      <w:marTop w:val="0"/>
      <w:marBottom w:val="0"/>
      <w:divBdr>
        <w:top w:val="none" w:sz="0" w:space="0" w:color="auto"/>
        <w:left w:val="none" w:sz="0" w:space="0" w:color="auto"/>
        <w:bottom w:val="none" w:sz="0" w:space="0" w:color="auto"/>
        <w:right w:val="none" w:sz="0" w:space="0" w:color="auto"/>
      </w:divBdr>
    </w:div>
    <w:div w:id="2061394744">
      <w:bodyDiv w:val="1"/>
      <w:marLeft w:val="0"/>
      <w:marRight w:val="0"/>
      <w:marTop w:val="0"/>
      <w:marBottom w:val="0"/>
      <w:divBdr>
        <w:top w:val="none" w:sz="0" w:space="0" w:color="auto"/>
        <w:left w:val="none" w:sz="0" w:space="0" w:color="auto"/>
        <w:bottom w:val="none" w:sz="0" w:space="0" w:color="auto"/>
        <w:right w:val="none" w:sz="0" w:space="0" w:color="auto"/>
      </w:divBdr>
    </w:div>
    <w:div w:id="2131243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te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58E2-8319-1E42-8140-008D9EAB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Company>Hewlett-Packard Company</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Extell Key Messages</dc:title>
  <dc:subject/>
  <dc:creator>Pat Peeples</dc:creator>
  <cp:keywords/>
  <cp:lastModifiedBy>Patricia Peeples</cp:lastModifiedBy>
  <cp:revision>2</cp:revision>
  <cp:lastPrinted>2019-01-07T03:33:00Z</cp:lastPrinted>
  <dcterms:created xsi:type="dcterms:W3CDTF">2019-08-11T20:56:00Z</dcterms:created>
  <dcterms:modified xsi:type="dcterms:W3CDTF">2019-08-11T20:56:00Z</dcterms:modified>
</cp:coreProperties>
</file>